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1E" w:rsidRPr="00ED7F5D" w:rsidRDefault="00C2681E" w:rsidP="00C2681E">
      <w:pPr>
        <w:ind w:rightChars="-24" w:right="-58"/>
        <w:jc w:val="center"/>
        <w:rPr>
          <w:rFonts w:eastAsia="標楷體" w:cs="細明體"/>
          <w:kern w:val="0"/>
          <w:sz w:val="40"/>
          <w:szCs w:val="40"/>
          <w:lang w:val="zh-TW"/>
        </w:rPr>
      </w:pPr>
      <w:r w:rsidRPr="00ED7F5D">
        <w:rPr>
          <w:rFonts w:eastAsia="標楷體" w:cs="細明體" w:hint="eastAsia"/>
          <w:kern w:val="0"/>
          <w:sz w:val="40"/>
          <w:szCs w:val="40"/>
          <w:lang w:val="zh-TW"/>
        </w:rPr>
        <w:t>兒童及少年保護通報與分級分類處理及調查辦法</w:t>
      </w:r>
      <w:r w:rsidR="007407E3" w:rsidRPr="00AB310C">
        <w:rPr>
          <w:rFonts w:eastAsia="標楷體" w:cs="細明體" w:hint="eastAsia"/>
          <w:kern w:val="0"/>
          <w:sz w:val="40"/>
          <w:szCs w:val="40"/>
        </w:rPr>
        <w:t>部分條文</w:t>
      </w:r>
      <w:r w:rsidRPr="00B524C4">
        <w:rPr>
          <w:rFonts w:eastAsia="標楷體" w:cs="細明體" w:hint="eastAsia"/>
          <w:kern w:val="0"/>
          <w:sz w:val="40"/>
          <w:szCs w:val="40"/>
          <w:lang w:val="zh-TW"/>
        </w:rPr>
        <w:t>修正總說明</w:t>
      </w:r>
    </w:p>
    <w:p w:rsidR="007407E3" w:rsidRDefault="00C2681E" w:rsidP="00AB310C">
      <w:pPr>
        <w:overflowPunct w:val="0"/>
        <w:spacing w:line="460" w:lineRule="exact"/>
        <w:ind w:rightChars="35" w:right="84" w:firstLineChars="200" w:firstLine="560"/>
        <w:jc w:val="both"/>
        <w:rPr>
          <w:rFonts w:eastAsia="標楷體"/>
          <w:bCs/>
          <w:sz w:val="28"/>
          <w:szCs w:val="28"/>
        </w:rPr>
      </w:pPr>
      <w:r w:rsidRPr="00ED7F5D">
        <w:rPr>
          <w:rFonts w:eastAsia="標楷體" w:cs="細明體" w:hint="eastAsia"/>
          <w:kern w:val="0"/>
          <w:sz w:val="28"/>
          <w:szCs w:val="40"/>
          <w:lang w:val="zh-TW"/>
        </w:rPr>
        <w:t>兒童及少年保護通報與分級分類處理及調查辦法</w:t>
      </w:r>
      <w:r w:rsidR="00E92B8B">
        <w:rPr>
          <w:rFonts w:eastAsia="標楷體" w:cs="細明體" w:hint="eastAsia"/>
          <w:kern w:val="0"/>
          <w:sz w:val="28"/>
          <w:szCs w:val="40"/>
          <w:lang w:val="zh-TW"/>
        </w:rPr>
        <w:t>（原名稱：</w:t>
      </w:r>
      <w:r w:rsidR="00E92B8B" w:rsidRPr="00E92B8B">
        <w:rPr>
          <w:rFonts w:eastAsia="標楷體" w:cs="細明體"/>
          <w:kern w:val="0"/>
          <w:sz w:val="28"/>
          <w:szCs w:val="40"/>
        </w:rPr>
        <w:t>兒童及少年保護通報及處理辦法</w:t>
      </w:r>
      <w:r w:rsidR="00E92B8B">
        <w:rPr>
          <w:rFonts w:eastAsia="標楷體" w:cs="細明體" w:hint="eastAsia"/>
          <w:kern w:val="0"/>
          <w:sz w:val="28"/>
          <w:szCs w:val="40"/>
          <w:lang w:val="zh-TW"/>
        </w:rPr>
        <w:t>）</w:t>
      </w:r>
      <w:r w:rsidRPr="00ED7F5D">
        <w:rPr>
          <w:rFonts w:eastAsia="標楷體" w:cs="細明體" w:hint="eastAsia"/>
          <w:kern w:val="0"/>
          <w:sz w:val="28"/>
          <w:szCs w:val="40"/>
          <w:lang w:val="zh-TW"/>
        </w:rPr>
        <w:t>自九十三年四月八日發布施行，</w:t>
      </w:r>
      <w:r w:rsidR="003F793A">
        <w:rPr>
          <w:rFonts w:eastAsia="標楷體" w:cs="細明體" w:hint="eastAsia"/>
          <w:kern w:val="0"/>
          <w:sz w:val="28"/>
          <w:szCs w:val="40"/>
          <w:lang w:val="zh-TW"/>
        </w:rPr>
        <w:t>歷經三次</w:t>
      </w:r>
      <w:r w:rsidRPr="00ED7F5D">
        <w:rPr>
          <w:rFonts w:eastAsia="標楷體" w:cs="細明體" w:hint="eastAsia"/>
          <w:kern w:val="0"/>
          <w:sz w:val="28"/>
          <w:szCs w:val="40"/>
          <w:lang w:val="zh-TW"/>
        </w:rPr>
        <w:t>修正。</w:t>
      </w:r>
      <w:r w:rsidR="003F793A">
        <w:rPr>
          <w:rFonts w:eastAsia="標楷體" w:cs="細明體" w:hint="eastAsia"/>
          <w:kern w:val="0"/>
          <w:sz w:val="28"/>
          <w:szCs w:val="40"/>
          <w:lang w:val="zh-TW"/>
        </w:rPr>
        <w:t>因</w:t>
      </w:r>
      <w:r w:rsidR="003F793A" w:rsidRPr="003F793A">
        <w:rPr>
          <w:rFonts w:eastAsia="標楷體" w:cs="細明體" w:hint="eastAsia"/>
          <w:kern w:val="0"/>
          <w:sz w:val="28"/>
          <w:szCs w:val="40"/>
          <w:lang w:val="zh-TW"/>
        </w:rPr>
        <w:t>兒童及少年福利與權益保障法（以下簡稱本法）</w:t>
      </w:r>
      <w:r w:rsidR="005F1E7E">
        <w:rPr>
          <w:rFonts w:eastAsia="標楷體" w:cs="細明體" w:hint="eastAsia"/>
          <w:kern w:val="0"/>
          <w:sz w:val="28"/>
          <w:szCs w:val="40"/>
          <w:lang w:val="zh-TW"/>
        </w:rPr>
        <w:t>業</w:t>
      </w:r>
      <w:r>
        <w:rPr>
          <w:rFonts w:eastAsia="標楷體" w:cs="細明體" w:hint="eastAsia"/>
          <w:kern w:val="0"/>
          <w:sz w:val="28"/>
          <w:szCs w:val="40"/>
          <w:lang w:val="zh-TW"/>
        </w:rPr>
        <w:t>於一百零八年四月二十四日</w:t>
      </w:r>
      <w:r w:rsidR="00E92B8B">
        <w:rPr>
          <w:rFonts w:eastAsia="標楷體" w:cs="細明體" w:hint="eastAsia"/>
          <w:kern w:val="0"/>
          <w:sz w:val="28"/>
          <w:szCs w:val="40"/>
          <w:lang w:val="zh-TW"/>
        </w:rPr>
        <w:t>修正</w:t>
      </w:r>
      <w:r w:rsidRPr="006E78E5">
        <w:rPr>
          <w:rFonts w:eastAsia="標楷體" w:cs="細明體" w:hint="eastAsia"/>
          <w:kern w:val="0"/>
          <w:sz w:val="28"/>
          <w:szCs w:val="40"/>
          <w:lang w:val="zh-TW"/>
        </w:rPr>
        <w:t>公布</w:t>
      </w:r>
      <w:r w:rsidR="005F1E7E">
        <w:rPr>
          <w:rFonts w:eastAsia="標楷體" w:cs="細明體" w:hint="eastAsia"/>
          <w:kern w:val="0"/>
          <w:sz w:val="28"/>
          <w:szCs w:val="40"/>
          <w:lang w:val="zh-TW"/>
        </w:rPr>
        <w:t>施行</w:t>
      </w:r>
      <w:r>
        <w:rPr>
          <w:rFonts w:eastAsia="標楷體" w:cs="細明體" w:hint="eastAsia"/>
          <w:kern w:val="0"/>
          <w:sz w:val="28"/>
          <w:szCs w:val="40"/>
          <w:lang w:val="zh-TW"/>
        </w:rPr>
        <w:t>，</w:t>
      </w:r>
      <w:r w:rsidR="00BA5366">
        <w:rPr>
          <w:rFonts w:eastAsia="標楷體" w:cs="細明體" w:hint="eastAsia"/>
          <w:kern w:val="0"/>
          <w:sz w:val="28"/>
          <w:szCs w:val="40"/>
          <w:lang w:val="zh-TW"/>
        </w:rPr>
        <w:t>其中第五十三條刪除</w:t>
      </w:r>
      <w:r w:rsidR="00BA5366" w:rsidRPr="00BA5366">
        <w:rPr>
          <w:rFonts w:eastAsia="標楷體" w:cs="細明體" w:hint="eastAsia"/>
          <w:kern w:val="0"/>
          <w:sz w:val="28"/>
          <w:szCs w:val="40"/>
          <w:lang w:val="zh-TW"/>
        </w:rPr>
        <w:t>有關調查報告提出期間之規定，另於第七項之授權辦法中明定各級案件所應完成調查報告時限</w:t>
      </w:r>
      <w:r w:rsidR="00BA5366">
        <w:rPr>
          <w:rFonts w:eastAsia="標楷體" w:cs="細明體" w:hint="eastAsia"/>
          <w:kern w:val="0"/>
          <w:sz w:val="28"/>
          <w:szCs w:val="40"/>
          <w:lang w:val="zh-TW"/>
        </w:rPr>
        <w:t>；第五十六條</w:t>
      </w:r>
      <w:r w:rsidR="00E92B8B">
        <w:rPr>
          <w:rFonts w:eastAsia="標楷體" w:cs="細明體" w:hint="eastAsia"/>
          <w:kern w:val="0"/>
          <w:sz w:val="28"/>
          <w:szCs w:val="40"/>
          <w:lang w:val="zh-TW"/>
        </w:rPr>
        <w:t>第一項</w:t>
      </w:r>
      <w:r w:rsidR="00BA5366" w:rsidRPr="00BA5366">
        <w:rPr>
          <w:rFonts w:eastAsia="標楷體" w:hint="eastAsia"/>
          <w:sz w:val="28"/>
          <w:szCs w:val="40"/>
        </w:rPr>
        <w:t>已刪除緊急情形之條件，擴大至</w:t>
      </w:r>
      <w:r w:rsidR="00BA5366" w:rsidRPr="00BA5366">
        <w:rPr>
          <w:rFonts w:eastAsia="標楷體" w:cs="細明體" w:hint="eastAsia"/>
          <w:kern w:val="0"/>
          <w:sz w:val="28"/>
          <w:szCs w:val="40"/>
        </w:rPr>
        <w:t>包含所有須保護、安置對象</w:t>
      </w:r>
      <w:r w:rsidR="00BA5366">
        <w:rPr>
          <w:rFonts w:eastAsia="標楷體" w:hint="eastAsia"/>
          <w:sz w:val="28"/>
          <w:szCs w:val="40"/>
        </w:rPr>
        <w:t>。配合本法修正</w:t>
      </w:r>
      <w:r w:rsidR="00BA5366">
        <w:rPr>
          <w:rFonts w:eastAsia="標楷體" w:cs="細明體" w:hint="eastAsia"/>
          <w:kern w:val="0"/>
          <w:sz w:val="28"/>
          <w:szCs w:val="40"/>
          <w:lang w:val="zh-TW"/>
        </w:rPr>
        <w:t>，</w:t>
      </w:r>
      <w:r>
        <w:rPr>
          <w:rFonts w:eastAsia="標楷體" w:cs="細明體" w:hint="eastAsia"/>
          <w:kern w:val="0"/>
          <w:sz w:val="28"/>
          <w:szCs w:val="40"/>
          <w:lang w:val="zh-TW"/>
        </w:rPr>
        <w:t>經通盤檢討，並參酌相關部會及各直轄市、縣（市）政府主管機關實務建議，</w:t>
      </w:r>
      <w:r w:rsidR="005F1E7E">
        <w:rPr>
          <w:rFonts w:eastAsia="標楷體" w:cs="細明體" w:hint="eastAsia"/>
          <w:kern w:val="0"/>
          <w:sz w:val="28"/>
          <w:szCs w:val="40"/>
          <w:lang w:val="zh-TW"/>
        </w:rPr>
        <w:t>爰</w:t>
      </w:r>
      <w:r w:rsidR="005765EF">
        <w:rPr>
          <w:rFonts w:eastAsia="標楷體" w:cs="細明體" w:hint="eastAsia"/>
          <w:kern w:val="0"/>
          <w:sz w:val="28"/>
          <w:szCs w:val="40"/>
          <w:lang w:val="zh-TW"/>
        </w:rPr>
        <w:t>修正</w:t>
      </w:r>
      <w:r>
        <w:rPr>
          <w:rFonts w:ascii="標楷體" w:eastAsia="標楷體" w:hAnsi="標楷體" w:cs="細明體" w:hint="eastAsia"/>
          <w:kern w:val="0"/>
          <w:sz w:val="28"/>
          <w:szCs w:val="40"/>
          <w:lang w:val="zh-TW"/>
        </w:rPr>
        <w:t>「</w:t>
      </w:r>
      <w:r w:rsidRPr="00531897">
        <w:rPr>
          <w:rFonts w:eastAsia="標楷體" w:cs="細明體" w:hint="eastAsia"/>
          <w:kern w:val="0"/>
          <w:sz w:val="28"/>
          <w:szCs w:val="40"/>
          <w:lang w:val="zh-TW"/>
        </w:rPr>
        <w:t>兒童及少年保護通報與分級分類處理及調查辦法</w:t>
      </w:r>
      <w:r>
        <w:rPr>
          <w:rFonts w:ascii="標楷體" w:eastAsia="標楷體" w:hAnsi="標楷體" w:cs="細明體" w:hint="eastAsia"/>
          <w:kern w:val="0"/>
          <w:sz w:val="28"/>
          <w:szCs w:val="40"/>
          <w:lang w:val="zh-TW"/>
        </w:rPr>
        <w:t>」</w:t>
      </w:r>
      <w:r w:rsidR="007407E3">
        <w:rPr>
          <w:rFonts w:ascii="標楷體" w:eastAsia="標楷體" w:hAnsi="標楷體" w:cs="細明體" w:hint="eastAsia"/>
          <w:kern w:val="0"/>
          <w:sz w:val="28"/>
          <w:szCs w:val="40"/>
          <w:lang w:val="zh-TW"/>
        </w:rPr>
        <w:t>部分條文</w:t>
      </w:r>
      <w:r>
        <w:rPr>
          <w:rFonts w:eastAsia="標楷體" w:cs="細明體" w:hint="eastAsia"/>
          <w:kern w:val="0"/>
          <w:sz w:val="28"/>
          <w:szCs w:val="40"/>
          <w:lang w:val="zh-TW"/>
        </w:rPr>
        <w:t>，</w:t>
      </w:r>
      <w:r w:rsidR="00E92B8B">
        <w:rPr>
          <w:rFonts w:eastAsia="標楷體" w:cs="細明體" w:hint="eastAsia"/>
          <w:kern w:val="0"/>
          <w:sz w:val="28"/>
          <w:szCs w:val="40"/>
          <w:lang w:val="zh-TW"/>
        </w:rPr>
        <w:t>共修正</w:t>
      </w:r>
      <w:r w:rsidR="00FB49D3">
        <w:rPr>
          <w:rFonts w:eastAsia="標楷體" w:cs="細明體" w:hint="eastAsia"/>
          <w:kern w:val="0"/>
          <w:sz w:val="28"/>
          <w:szCs w:val="40"/>
          <w:lang w:val="zh-TW"/>
        </w:rPr>
        <w:t>七</w:t>
      </w:r>
      <w:r w:rsidR="00E92B8B">
        <w:rPr>
          <w:rFonts w:eastAsia="標楷體" w:cs="細明體" w:hint="eastAsia"/>
          <w:kern w:val="0"/>
          <w:sz w:val="28"/>
          <w:szCs w:val="40"/>
          <w:lang w:val="zh-TW"/>
        </w:rPr>
        <w:t>條，</w:t>
      </w:r>
      <w:r>
        <w:rPr>
          <w:rFonts w:eastAsia="標楷體" w:cs="細明體" w:hint="eastAsia"/>
          <w:kern w:val="0"/>
          <w:sz w:val="28"/>
          <w:szCs w:val="40"/>
          <w:lang w:val="zh-TW"/>
        </w:rPr>
        <w:t>其修正要點如下：</w:t>
      </w:r>
    </w:p>
    <w:p w:rsidR="00C2681E" w:rsidRDefault="00C2681E" w:rsidP="00C2681E">
      <w:pPr>
        <w:numPr>
          <w:ilvl w:val="0"/>
          <w:numId w:val="16"/>
        </w:numPr>
        <w:spacing w:line="460" w:lineRule="exact"/>
        <w:ind w:left="709" w:rightChars="35" w:right="84" w:hanging="709"/>
        <w:jc w:val="both"/>
        <w:rPr>
          <w:rFonts w:eastAsia="標楷體"/>
          <w:bCs/>
          <w:sz w:val="28"/>
          <w:szCs w:val="28"/>
        </w:rPr>
      </w:pPr>
      <w:r>
        <w:rPr>
          <w:rFonts w:eastAsia="標楷體" w:hint="eastAsia"/>
          <w:bCs/>
          <w:sz w:val="28"/>
          <w:szCs w:val="28"/>
        </w:rPr>
        <w:t>配合少年事件處理法修正，通報人員遇兒少有少年事件處理法適用情形者，應依該法相關規定處理。（修正條文第四條）</w:t>
      </w:r>
    </w:p>
    <w:p w:rsidR="00C2681E" w:rsidRDefault="00C76DEC" w:rsidP="00C2681E">
      <w:pPr>
        <w:numPr>
          <w:ilvl w:val="0"/>
          <w:numId w:val="16"/>
        </w:numPr>
        <w:spacing w:line="460" w:lineRule="exact"/>
        <w:ind w:left="709" w:rightChars="35" w:right="84" w:hanging="709"/>
        <w:jc w:val="both"/>
        <w:rPr>
          <w:rFonts w:eastAsia="標楷體"/>
          <w:bCs/>
          <w:sz w:val="28"/>
          <w:szCs w:val="28"/>
        </w:rPr>
      </w:pPr>
      <w:r>
        <w:rPr>
          <w:rFonts w:eastAsia="標楷體" w:hint="eastAsia"/>
          <w:bCs/>
          <w:sz w:val="28"/>
          <w:szCs w:val="28"/>
        </w:rPr>
        <w:t>因應</w:t>
      </w:r>
      <w:r w:rsidR="00C2681E">
        <w:rPr>
          <w:rFonts w:eastAsia="標楷體" w:hint="eastAsia"/>
          <w:bCs/>
          <w:sz w:val="28"/>
          <w:szCs w:val="28"/>
        </w:rPr>
        <w:t>本法第五十六條</w:t>
      </w:r>
      <w:r>
        <w:rPr>
          <w:rFonts w:eastAsia="標楷體" w:hint="eastAsia"/>
          <w:bCs/>
          <w:sz w:val="28"/>
          <w:szCs w:val="28"/>
        </w:rPr>
        <w:t>擴大適用</w:t>
      </w:r>
      <w:r w:rsidR="00C2681E">
        <w:rPr>
          <w:rFonts w:eastAsia="標楷體" w:hint="eastAsia"/>
          <w:bCs/>
          <w:sz w:val="28"/>
          <w:szCs w:val="28"/>
        </w:rPr>
        <w:t>保護、安置</w:t>
      </w:r>
      <w:r>
        <w:rPr>
          <w:rFonts w:eastAsia="標楷體" w:hint="eastAsia"/>
          <w:bCs/>
          <w:sz w:val="28"/>
          <w:szCs w:val="28"/>
        </w:rPr>
        <w:t>對象之</w:t>
      </w:r>
      <w:r w:rsidR="00C2681E">
        <w:rPr>
          <w:rFonts w:eastAsia="標楷體" w:hint="eastAsia"/>
          <w:bCs/>
          <w:sz w:val="28"/>
          <w:szCs w:val="28"/>
        </w:rPr>
        <w:t>規定，為</w:t>
      </w:r>
      <w:r w:rsidR="00C2681E" w:rsidRPr="00B808C6">
        <w:rPr>
          <w:rFonts w:eastAsia="標楷體" w:hint="eastAsia"/>
          <w:bCs/>
          <w:sz w:val="28"/>
          <w:szCs w:val="28"/>
        </w:rPr>
        <w:t>區分案件危急程度以利分級處理，</w:t>
      </w:r>
      <w:r>
        <w:rPr>
          <w:rFonts w:eastAsia="標楷體" w:hint="eastAsia"/>
          <w:bCs/>
          <w:sz w:val="28"/>
          <w:szCs w:val="28"/>
        </w:rPr>
        <w:t>修正</w:t>
      </w:r>
      <w:r w:rsidR="00C2681E">
        <w:rPr>
          <w:rFonts w:eastAsia="標楷體" w:hint="eastAsia"/>
          <w:bCs/>
          <w:sz w:val="28"/>
          <w:szCs w:val="28"/>
        </w:rPr>
        <w:t>第一級及第二級案件樣態。（修正條文第五條）</w:t>
      </w:r>
    </w:p>
    <w:p w:rsidR="00C2681E" w:rsidRDefault="00C2681E" w:rsidP="00C2681E">
      <w:pPr>
        <w:numPr>
          <w:ilvl w:val="0"/>
          <w:numId w:val="16"/>
        </w:numPr>
        <w:spacing w:line="460" w:lineRule="exact"/>
        <w:ind w:left="709" w:rightChars="35" w:right="84" w:hanging="709"/>
        <w:jc w:val="both"/>
        <w:rPr>
          <w:rFonts w:eastAsia="標楷體"/>
          <w:bCs/>
          <w:sz w:val="28"/>
          <w:szCs w:val="28"/>
        </w:rPr>
      </w:pPr>
      <w:r>
        <w:rPr>
          <w:rFonts w:eastAsia="標楷體" w:hint="eastAsia"/>
          <w:bCs/>
          <w:sz w:val="28"/>
          <w:szCs w:val="28"/>
        </w:rPr>
        <w:t>本法第五十三條刪除提出調查報告時限，並授權明</w:t>
      </w:r>
      <w:r w:rsidR="00E92B8B">
        <w:rPr>
          <w:rFonts w:eastAsia="標楷體" w:hint="eastAsia"/>
          <w:bCs/>
          <w:sz w:val="28"/>
          <w:szCs w:val="28"/>
        </w:rPr>
        <w:t>定</w:t>
      </w:r>
      <w:r>
        <w:rPr>
          <w:rFonts w:eastAsia="標楷體" w:hint="eastAsia"/>
          <w:bCs/>
          <w:sz w:val="28"/>
          <w:szCs w:val="28"/>
        </w:rPr>
        <w:t>調查及其作業期程，爰</w:t>
      </w:r>
      <w:r w:rsidRPr="00B808C6">
        <w:rPr>
          <w:rFonts w:eastAsia="標楷體" w:hint="eastAsia"/>
          <w:bCs/>
          <w:sz w:val="28"/>
          <w:szCs w:val="28"/>
        </w:rPr>
        <w:t>於</w:t>
      </w:r>
      <w:r>
        <w:rPr>
          <w:rFonts w:eastAsia="標楷體" w:hint="eastAsia"/>
          <w:bCs/>
          <w:sz w:val="28"/>
          <w:szCs w:val="28"/>
        </w:rPr>
        <w:t>本辦法規定提出調查報告之時限。（修正條文第七條）</w:t>
      </w:r>
    </w:p>
    <w:p w:rsidR="00C2681E" w:rsidRPr="004F08D5" w:rsidRDefault="00C2681E" w:rsidP="00AB310C">
      <w:pPr>
        <w:numPr>
          <w:ilvl w:val="0"/>
          <w:numId w:val="16"/>
        </w:numPr>
        <w:overflowPunct w:val="0"/>
        <w:spacing w:line="460" w:lineRule="exact"/>
        <w:ind w:left="709" w:rightChars="35" w:right="84" w:hanging="709"/>
        <w:jc w:val="both"/>
        <w:rPr>
          <w:rFonts w:eastAsia="標楷體"/>
          <w:bCs/>
          <w:sz w:val="28"/>
          <w:szCs w:val="28"/>
        </w:rPr>
      </w:pPr>
      <w:r w:rsidRPr="004F08D5">
        <w:rPr>
          <w:rFonts w:eastAsia="標楷體" w:hint="eastAsia"/>
          <w:bCs/>
          <w:sz w:val="28"/>
          <w:szCs w:val="28"/>
        </w:rPr>
        <w:t>為使案件處理具彈性及即時性，</w:t>
      </w:r>
      <w:r>
        <w:rPr>
          <w:rFonts w:eastAsia="標楷體" w:hint="eastAsia"/>
          <w:bCs/>
          <w:sz w:val="28"/>
          <w:szCs w:val="28"/>
        </w:rPr>
        <w:t>直轄市、縣（市）主管機關得以書面或其他方式，通知兒童及少年之就讀學校與教育主管機關有關其緊急安置及後續緊急安置情形或結果。（修正條文第八條、第九條）</w:t>
      </w:r>
    </w:p>
    <w:p w:rsidR="00C2681E" w:rsidRDefault="002A5BFF" w:rsidP="00AA496C">
      <w:pPr>
        <w:ind w:left="685" w:hangingChars="214" w:hanging="685"/>
        <w:jc w:val="center"/>
        <w:rPr>
          <w:rFonts w:ascii="標楷體" w:eastAsia="標楷體" w:hAnsi="標楷體"/>
          <w:b/>
          <w:sz w:val="32"/>
          <w:szCs w:val="32"/>
        </w:rPr>
      </w:pPr>
      <w:r w:rsidRPr="002A5BFF">
        <w:rPr>
          <w:rFonts w:ascii="標楷體" w:eastAsia="標楷體" w:hAnsi="標楷體"/>
          <w:b/>
          <w:noProof/>
          <w:sz w:val="32"/>
          <w:szCs w:val="32"/>
        </w:rPr>
        <mc:AlternateContent>
          <mc:Choice Requires="wps">
            <w:drawing>
              <wp:anchor distT="45720" distB="45720" distL="114300" distR="114300" simplePos="0" relativeHeight="251659264" behindDoc="1" locked="0" layoutInCell="1" allowOverlap="1" wp14:anchorId="26B684D0" wp14:editId="4311E71F">
                <wp:simplePos x="0" y="0"/>
                <wp:positionH relativeFrom="column">
                  <wp:posOffset>8529320</wp:posOffset>
                </wp:positionH>
                <wp:positionV relativeFrom="paragraph">
                  <wp:posOffset>-543560</wp:posOffset>
                </wp:positionV>
                <wp:extent cx="65722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2A5BFF" w:rsidRDefault="002A5BFF">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684D0" id="_x0000_t202" coordsize="21600,21600" o:spt="202" path="m,l,21600r21600,l21600,xe">
                <v:stroke joinstyle="miter"/>
                <v:path gradientshapeok="t" o:connecttype="rect"/>
              </v:shapetype>
              <v:shape id="文字方塊 2" o:spid="_x0000_s1026" type="#_x0000_t202" style="position:absolute;left:0;text-align:left;margin-left:671.6pt;margin-top:-42.8pt;width:51.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">
                <v:textbox style="mso-fit-shape-to-text:t">
                  <w:txbxContent>
                    <w:p w:rsidR="002A5BFF" w:rsidRDefault="002A5BFF">
                      <w:r>
                        <w:rPr>
                          <w:rFonts w:hint="eastAsia"/>
                        </w:rPr>
                        <w:t>附件</w:t>
                      </w:r>
                      <w:r>
                        <w:rPr>
                          <w:rFonts w:hint="eastAsia"/>
                        </w:rPr>
                        <w:t>2</w:t>
                      </w:r>
                    </w:p>
                  </w:txbxContent>
                </v:textbox>
              </v:shape>
            </w:pict>
          </mc:Fallback>
        </mc:AlternateContent>
      </w:r>
      <w:r w:rsidR="0046413A">
        <w:rPr>
          <w:rFonts w:ascii="標楷體" w:eastAsia="標楷體" w:hAnsi="標楷體" w:hint="eastAsia"/>
          <w:b/>
          <w:sz w:val="32"/>
          <w:szCs w:val="32"/>
        </w:rPr>
        <w:t xml:space="preserve"> </w:t>
      </w:r>
    </w:p>
    <w:p w:rsidR="00C2681E" w:rsidRDefault="00C2681E" w:rsidP="00C2681E">
      <w:pPr>
        <w:rPr>
          <w:rFonts w:ascii="標楷體" w:eastAsia="標楷體" w:hAnsi="標楷體"/>
          <w:b/>
          <w:sz w:val="32"/>
          <w:szCs w:val="32"/>
        </w:rPr>
      </w:pPr>
    </w:p>
    <w:p w:rsidR="00C2681E" w:rsidRDefault="00C2681E" w:rsidP="00AA496C">
      <w:pPr>
        <w:ind w:left="685" w:hangingChars="214" w:hanging="685"/>
        <w:jc w:val="center"/>
        <w:rPr>
          <w:rFonts w:ascii="標楷體" w:eastAsia="標楷體" w:hAnsi="標楷體"/>
          <w:b/>
          <w:sz w:val="32"/>
          <w:szCs w:val="32"/>
        </w:rPr>
      </w:pPr>
    </w:p>
    <w:p w:rsidR="00C2681E" w:rsidRDefault="00C2681E" w:rsidP="00C2681E">
      <w:pPr>
        <w:rPr>
          <w:rFonts w:ascii="標楷體" w:eastAsia="標楷體" w:hAnsi="標楷體"/>
          <w:b/>
          <w:sz w:val="32"/>
          <w:szCs w:val="32"/>
        </w:rPr>
      </w:pPr>
      <w:bookmarkStart w:id="0" w:name="_GoBack"/>
      <w:bookmarkEnd w:id="0"/>
    </w:p>
    <w:p w:rsidR="00F55CB6" w:rsidRDefault="00F55CB6" w:rsidP="00C2681E">
      <w:pPr>
        <w:rPr>
          <w:rFonts w:ascii="標楷體" w:eastAsia="標楷體" w:hAnsi="標楷體"/>
          <w:b/>
          <w:sz w:val="32"/>
          <w:szCs w:val="32"/>
        </w:rPr>
      </w:pPr>
    </w:p>
    <w:p w:rsidR="005C1CEC" w:rsidRPr="00AB310C" w:rsidRDefault="008D09DE" w:rsidP="00AB310C">
      <w:pPr>
        <w:ind w:left="856" w:hangingChars="214" w:hanging="856"/>
        <w:jc w:val="center"/>
        <w:rPr>
          <w:rFonts w:ascii="標楷體" w:eastAsia="標楷體" w:hAnsi="標楷體"/>
          <w:sz w:val="40"/>
          <w:szCs w:val="32"/>
        </w:rPr>
      </w:pPr>
      <w:r w:rsidRPr="00AB310C">
        <w:rPr>
          <w:rFonts w:ascii="標楷體" w:eastAsia="標楷體" w:hAnsi="標楷體" w:hint="eastAsia"/>
          <w:sz w:val="40"/>
          <w:szCs w:val="32"/>
        </w:rPr>
        <w:lastRenderedPageBreak/>
        <w:t>兒童及少年保護通報與</w:t>
      </w:r>
      <w:r w:rsidR="00C23FD7" w:rsidRPr="00AB310C">
        <w:rPr>
          <w:rFonts w:ascii="標楷體" w:eastAsia="標楷體" w:hAnsi="標楷體" w:hint="eastAsia"/>
          <w:sz w:val="40"/>
          <w:szCs w:val="32"/>
        </w:rPr>
        <w:t>分級分類處理及調查辦法</w:t>
      </w:r>
      <w:r w:rsidR="00E66798" w:rsidRPr="00AB310C">
        <w:rPr>
          <w:rFonts w:ascii="標楷體" w:eastAsia="標楷體" w:hAnsi="標楷體" w:hint="eastAsia"/>
          <w:sz w:val="40"/>
          <w:szCs w:val="32"/>
        </w:rPr>
        <w:t>部分條文</w:t>
      </w:r>
      <w:r w:rsidR="00EC6C67" w:rsidRPr="00AB310C">
        <w:rPr>
          <w:rFonts w:ascii="標楷體" w:eastAsia="標楷體" w:hAnsi="標楷體" w:hint="eastAsia"/>
          <w:sz w:val="40"/>
          <w:szCs w:val="32"/>
        </w:rPr>
        <w:t>修正</w:t>
      </w:r>
      <w:r w:rsidR="00E92B8B">
        <w:rPr>
          <w:rFonts w:ascii="標楷體" w:eastAsia="標楷體" w:hAnsi="標楷體" w:hint="eastAsia"/>
          <w:sz w:val="40"/>
          <w:szCs w:val="32"/>
        </w:rPr>
        <w:t>條文</w:t>
      </w:r>
      <w:r w:rsidR="00B10AE7" w:rsidRPr="00AB310C">
        <w:rPr>
          <w:rFonts w:ascii="標楷體" w:eastAsia="標楷體" w:hAnsi="標楷體" w:hint="eastAsia"/>
          <w:sz w:val="40"/>
          <w:szCs w:val="32"/>
        </w:rPr>
        <w:t>對照表</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6"/>
        <w:gridCol w:w="3106"/>
        <w:gridCol w:w="3110"/>
      </w:tblGrid>
      <w:tr w:rsidR="007407E3" w:rsidRPr="00C5135D" w:rsidTr="00AB310C">
        <w:trPr>
          <w:trHeight w:val="515"/>
        </w:trPr>
        <w:tc>
          <w:tcPr>
            <w:tcW w:w="1666" w:type="pct"/>
            <w:vAlign w:val="center"/>
          </w:tcPr>
          <w:p w:rsidR="007407E3" w:rsidRPr="007407E3" w:rsidRDefault="007407E3" w:rsidP="007407E3">
            <w:pPr>
              <w:kinsoku w:val="0"/>
              <w:spacing w:line="480" w:lineRule="exact"/>
              <w:jc w:val="center"/>
              <w:rPr>
                <w:rFonts w:ascii="標楷體" w:eastAsia="標楷體" w:hAnsi="標楷體"/>
                <w:kern w:val="0"/>
                <w:szCs w:val="28"/>
              </w:rPr>
            </w:pPr>
            <w:r w:rsidRPr="00AB310C">
              <w:rPr>
                <w:rFonts w:ascii="標楷體" w:eastAsia="標楷體" w:hAnsi="標楷體" w:hint="eastAsia"/>
                <w:kern w:val="0"/>
                <w:szCs w:val="28"/>
              </w:rPr>
              <w:t>修正條文</w:t>
            </w:r>
          </w:p>
        </w:tc>
        <w:tc>
          <w:tcPr>
            <w:tcW w:w="1666" w:type="pct"/>
            <w:vAlign w:val="center"/>
          </w:tcPr>
          <w:p w:rsidR="007407E3" w:rsidRPr="007407E3" w:rsidRDefault="007407E3" w:rsidP="007407E3">
            <w:pPr>
              <w:kinsoku w:val="0"/>
              <w:spacing w:line="480" w:lineRule="exact"/>
              <w:jc w:val="center"/>
              <w:rPr>
                <w:rFonts w:ascii="標楷體" w:eastAsia="標楷體" w:hAnsi="標楷體"/>
                <w:kern w:val="0"/>
                <w:szCs w:val="28"/>
              </w:rPr>
            </w:pPr>
            <w:r w:rsidRPr="00AB310C">
              <w:rPr>
                <w:rFonts w:ascii="標楷體" w:eastAsia="標楷體" w:hAnsi="標楷體" w:hint="eastAsia"/>
                <w:kern w:val="0"/>
                <w:szCs w:val="28"/>
              </w:rPr>
              <w:t>現行條文</w:t>
            </w:r>
          </w:p>
        </w:tc>
        <w:tc>
          <w:tcPr>
            <w:tcW w:w="1668" w:type="pct"/>
            <w:vAlign w:val="center"/>
          </w:tcPr>
          <w:p w:rsidR="007407E3" w:rsidRPr="00AB310C" w:rsidRDefault="007407E3">
            <w:pPr>
              <w:kinsoku w:val="0"/>
              <w:spacing w:line="480" w:lineRule="exact"/>
              <w:jc w:val="center"/>
              <w:rPr>
                <w:rFonts w:ascii="標楷體" w:eastAsia="標楷體" w:hAnsi="標楷體"/>
                <w:kern w:val="0"/>
                <w:szCs w:val="28"/>
              </w:rPr>
            </w:pPr>
            <w:r w:rsidRPr="00AB310C">
              <w:rPr>
                <w:rFonts w:ascii="標楷體" w:eastAsia="標楷體" w:hAnsi="標楷體" w:hint="eastAsia"/>
                <w:kern w:val="0"/>
                <w:szCs w:val="28"/>
              </w:rPr>
              <w:t>說明</w:t>
            </w:r>
          </w:p>
        </w:tc>
      </w:tr>
      <w:tr w:rsidR="007407E3" w:rsidRPr="00C5135D" w:rsidTr="00AB310C">
        <w:trPr>
          <w:trHeight w:val="515"/>
        </w:trPr>
        <w:tc>
          <w:tcPr>
            <w:tcW w:w="1666" w:type="pct"/>
          </w:tcPr>
          <w:p w:rsidR="008A01A3" w:rsidRPr="00B10AE7" w:rsidRDefault="008A01A3" w:rsidP="00AB310C">
            <w:pPr>
              <w:autoSpaceDE w:val="0"/>
              <w:autoSpaceDN w:val="0"/>
              <w:adjustRightInd w:val="0"/>
              <w:snapToGrid w:val="0"/>
              <w:ind w:left="245" w:hangingChars="102" w:hanging="245"/>
              <w:jc w:val="both"/>
              <w:rPr>
                <w:rFonts w:ascii="標楷體" w:eastAsia="標楷體" w:hAnsi="標楷體" w:cs="新細明體"/>
                <w:sz w:val="28"/>
                <w:szCs w:val="28"/>
              </w:rPr>
            </w:pPr>
            <w:r w:rsidRPr="00AB310C">
              <w:rPr>
                <w:rFonts w:ascii="標楷體" w:eastAsia="標楷體" w:hAnsi="標楷體" w:cs="Ming Li U" w:hint="eastAsia"/>
              </w:rPr>
              <w:t>第</w:t>
            </w:r>
            <w:r w:rsidRPr="00AB310C">
              <w:rPr>
                <w:rFonts w:ascii="標楷體" w:eastAsia="標楷體" w:hAnsi="標楷體" w:cs="細明體" w:hint="eastAsia"/>
                <w:kern w:val="0"/>
              </w:rPr>
              <w:t>一條</w:t>
            </w:r>
            <w:r w:rsidR="00B10AE7" w:rsidRPr="00AB310C">
              <w:rPr>
                <w:rFonts w:ascii="標楷體" w:eastAsia="標楷體" w:hAnsi="標楷體" w:cs="細明體" w:hint="eastAsia"/>
                <w:kern w:val="0"/>
              </w:rPr>
              <w:t xml:space="preserve">　</w:t>
            </w:r>
            <w:r w:rsidRPr="00AB310C">
              <w:rPr>
                <w:rFonts w:ascii="標楷體" w:eastAsia="標楷體" w:hAnsi="標楷體" w:cs="細明體" w:hint="eastAsia"/>
                <w:kern w:val="0"/>
              </w:rPr>
              <w:t>本辦法依兒童及少年福利與權益保障法（以下簡稱本法）第五十三條第</w:t>
            </w:r>
            <w:r w:rsidRPr="00E92B8B">
              <w:rPr>
                <w:rFonts w:ascii="標楷體" w:eastAsia="標楷體" w:hAnsi="標楷體" w:cs="細明體" w:hint="eastAsia"/>
                <w:kern w:val="0"/>
                <w:u w:val="single"/>
              </w:rPr>
              <w:t>七</w:t>
            </w:r>
            <w:r w:rsidRPr="00AB310C">
              <w:rPr>
                <w:rFonts w:ascii="標楷體" w:eastAsia="標楷體" w:hAnsi="標楷體" w:cs="細明體" w:hint="eastAsia"/>
                <w:kern w:val="0"/>
              </w:rPr>
              <w:t>項規定訂定之。</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第一條</w:t>
            </w:r>
            <w:r w:rsidR="00B10AE7" w:rsidRPr="00AB310C">
              <w:rPr>
                <w:rFonts w:ascii="標楷體" w:eastAsia="標楷體" w:hAnsi="標楷體" w:cs="Ming Li U" w:hint="eastAsia"/>
              </w:rPr>
              <w:t xml:space="preserve">　</w:t>
            </w:r>
            <w:r w:rsidRPr="00AB310C">
              <w:rPr>
                <w:rFonts w:ascii="標楷體" w:eastAsia="標楷體" w:hAnsi="標楷體" w:cs="Ming Li U" w:hint="eastAsia"/>
              </w:rPr>
              <w:t>本辦法依兒童及少年福利與權益保障法（以下簡稱本法）第五十三條第六項規定訂定之。</w:t>
            </w:r>
          </w:p>
        </w:tc>
        <w:tc>
          <w:tcPr>
            <w:tcW w:w="1668" w:type="pct"/>
          </w:tcPr>
          <w:p w:rsidR="007407E3" w:rsidRDefault="008A01A3" w:rsidP="00AB310C">
            <w:pPr>
              <w:adjustRightInd w:val="0"/>
              <w:snapToGrid w:val="0"/>
              <w:ind w:leftChars="11" w:left="26" w:rightChars="-45" w:right="-108"/>
              <w:jc w:val="both"/>
              <w:rPr>
                <w:rFonts w:ascii="標楷體" w:eastAsia="標楷體" w:hAnsi="標楷體"/>
              </w:rPr>
            </w:pPr>
            <w:r w:rsidRPr="00AB310C">
              <w:rPr>
                <w:rFonts w:ascii="標楷體" w:eastAsia="標楷體" w:hAnsi="標楷體" w:hint="eastAsia"/>
              </w:rPr>
              <w:t>配合本法第五十三條第六項調整至第七項，酌作文字修正。</w:t>
            </w:r>
          </w:p>
          <w:p w:rsidR="007407E3" w:rsidRPr="00AB310C" w:rsidRDefault="007407E3" w:rsidP="00AB310C">
            <w:pPr>
              <w:adjustRightInd w:val="0"/>
              <w:snapToGrid w:val="0"/>
              <w:ind w:leftChars="11" w:left="26" w:rightChars="-45" w:right="-108"/>
              <w:jc w:val="both"/>
              <w:rPr>
                <w:rFonts w:ascii="標楷體" w:eastAsia="標楷體" w:hAnsi="標楷體"/>
              </w:rPr>
            </w:pPr>
          </w:p>
          <w:p w:rsidR="008A01A3" w:rsidRPr="00AB310C" w:rsidRDefault="008A01A3" w:rsidP="00AB310C">
            <w:pPr>
              <w:adjustRightInd w:val="0"/>
              <w:snapToGrid w:val="0"/>
              <w:ind w:leftChars="11" w:left="26" w:rightChars="-45" w:right="-108"/>
              <w:jc w:val="both"/>
              <w:rPr>
                <w:rFonts w:ascii="標楷體" w:eastAsia="標楷體" w:hAnsi="標楷體"/>
              </w:rPr>
            </w:pPr>
          </w:p>
        </w:tc>
      </w:tr>
      <w:tr w:rsidR="007407E3" w:rsidRPr="00C23FD7" w:rsidTr="00AB310C">
        <w:trPr>
          <w:trHeight w:val="515"/>
        </w:trPr>
        <w:tc>
          <w:tcPr>
            <w:tcW w:w="1666" w:type="pct"/>
          </w:tcPr>
          <w:p w:rsidR="008A01A3" w:rsidRPr="00AB310C" w:rsidRDefault="00B10AE7"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 xml:space="preserve">第二條　</w:t>
            </w:r>
            <w:r w:rsidR="008A01A3" w:rsidRPr="00AB310C">
              <w:rPr>
                <w:rFonts w:ascii="標楷體" w:eastAsia="標楷體" w:hAnsi="標楷體" w:cs="Ming Li U" w:hint="eastAsia"/>
              </w:rPr>
              <w:t>醫事人員、社會工作人員、教育人員、保育人員、教保服務人員、警察、司法人員、移民業務人員、戶政人員、村（里）幹事及其他執行兒童及少年福利業務人員，於執行業務時知悉兒童及少年有下列情形之一者，應立即填具通報表，以網際網路、電信傳真或其他科技設備傳送等方式，通報直轄市、縣（市）主管機關，至遲不得逾二十四小時；情況緊急時，得先以言詞、電話通訊方式通報，並於知悉起二十四小時內填具通報表，送直轄市、縣（市）主管機關：</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施用毒品、非法施用管制藥品或其他有害身心健康之物質。</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充當本法第四十七條第一項場所之侍應。</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遭受本法第四十九條</w:t>
            </w:r>
            <w:r w:rsidRPr="00AB310C">
              <w:rPr>
                <w:rFonts w:ascii="標楷體" w:eastAsia="標楷體" w:hAnsi="標楷體" w:cs="Ming Li U" w:hint="eastAsia"/>
                <w:u w:val="single"/>
              </w:rPr>
              <w:t>第一項</w:t>
            </w:r>
            <w:r w:rsidRPr="00AB310C">
              <w:rPr>
                <w:rFonts w:ascii="標楷體" w:eastAsia="標楷體" w:hAnsi="標楷體" w:cs="Ming Li U" w:hint="eastAsia"/>
              </w:rPr>
              <w:t>各款之行為。</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有本法第五十一條之情形。</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有本法第五十六條第一項各款之情形。</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遭受其他傷害之情</w:t>
            </w:r>
            <w:r w:rsidRPr="00AB310C">
              <w:rPr>
                <w:rFonts w:ascii="標楷體" w:eastAsia="標楷體" w:hAnsi="標楷體" w:cs="Ming Li U" w:hint="eastAsia"/>
              </w:rPr>
              <w:lastRenderedPageBreak/>
              <w:t>形。</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前項通報人員通報內容，應包括通報事由、違反前項各款情形、兒童及少年基本資料及其他相關資訊。</w:t>
            </w:r>
          </w:p>
        </w:tc>
        <w:tc>
          <w:tcPr>
            <w:tcW w:w="1666" w:type="pct"/>
          </w:tcPr>
          <w:p w:rsidR="00B10AE7" w:rsidRPr="00AB310C" w:rsidRDefault="00B10AE7"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lastRenderedPageBreak/>
              <w:t>第二條　醫事人員、社會工作人員、教育人員、保育人員、教保服務人員、警察、司法人員、移民業務人員、戶政人員、村（里）幹事及其他執行兒童及少年福利業務人員，於執行業務時知悉兒童及少年有下列情形之一者，應立即填具通報表，以網際網路、電信傳真或其他科技設備傳送等方式，通報直轄市、縣（市）主管機關，至遲不得逾二十四小時；情況緊急時，得先以言詞、電話通訊方式通報，並於知悉起二十四小時內填具通報表，送直轄市、縣（市）主管機關：</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施用毒品、非法施用管制藥品或其他有害身心健康之物質。</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充當本法第四十七條第一項場所之侍應。</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遭受本法第四十九條各款之行為。</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有本法第五十一條之情形。</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有本法第五十六條第一項各款之情形。</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遭受其他傷害之情形。</w:t>
            </w:r>
          </w:p>
          <w:p w:rsidR="008A01A3" w:rsidRPr="00AB310C" w:rsidRDefault="00B10AE7"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lastRenderedPageBreak/>
              <w:t>前項通報人員通報內容，應包括通報事由、違反前項各款情形、兒童及少年基本資料及其他相關資訊。</w:t>
            </w:r>
          </w:p>
        </w:tc>
        <w:tc>
          <w:tcPr>
            <w:tcW w:w="1668" w:type="pct"/>
          </w:tcPr>
          <w:p w:rsidR="008A01A3" w:rsidRPr="00AB310C" w:rsidRDefault="008A01A3" w:rsidP="00AB310C">
            <w:pPr>
              <w:adjustRightInd w:val="0"/>
              <w:snapToGrid w:val="0"/>
              <w:jc w:val="both"/>
              <w:rPr>
                <w:rFonts w:ascii="標楷體" w:eastAsia="標楷體" w:hAnsi="標楷體"/>
              </w:rPr>
            </w:pPr>
            <w:r w:rsidRPr="00AB310C">
              <w:rPr>
                <w:rFonts w:ascii="標楷體" w:eastAsia="標楷體" w:hAnsi="標楷體" w:hint="eastAsia"/>
              </w:rPr>
              <w:lastRenderedPageBreak/>
              <w:t>配合本法第四十九條增列第二項，</w:t>
            </w:r>
            <w:r w:rsidR="00AF7566">
              <w:rPr>
                <w:rFonts w:ascii="標楷體" w:eastAsia="標楷體" w:hAnsi="標楷體" w:hint="eastAsia"/>
              </w:rPr>
              <w:t>爰</w:t>
            </w:r>
            <w:r w:rsidR="00AF7566" w:rsidRPr="00021B43">
              <w:rPr>
                <w:rFonts w:ascii="標楷體" w:eastAsia="標楷體" w:hAnsi="標楷體" w:hint="eastAsia"/>
              </w:rPr>
              <w:t>第一項第三款</w:t>
            </w:r>
            <w:r w:rsidRPr="00AB310C">
              <w:rPr>
                <w:rFonts w:ascii="標楷體" w:eastAsia="標楷體" w:hAnsi="標楷體" w:hint="eastAsia"/>
              </w:rPr>
              <w:t>酌作文字修正。</w:t>
            </w:r>
          </w:p>
          <w:p w:rsidR="008A01A3" w:rsidRPr="00AB310C" w:rsidRDefault="008A01A3" w:rsidP="00AB310C">
            <w:pPr>
              <w:adjustRightInd w:val="0"/>
              <w:snapToGrid w:val="0"/>
              <w:ind w:left="480" w:rightChars="-45" w:right="-108" w:hangingChars="200" w:hanging="480"/>
              <w:jc w:val="both"/>
              <w:rPr>
                <w:rFonts w:ascii="標楷體" w:eastAsia="標楷體" w:hAnsi="標楷體"/>
              </w:rPr>
            </w:pPr>
          </w:p>
        </w:tc>
      </w:tr>
      <w:tr w:rsidR="007407E3" w:rsidRPr="005765EF" w:rsidTr="00AB310C">
        <w:trPr>
          <w:trHeight w:val="515"/>
        </w:trPr>
        <w:tc>
          <w:tcPr>
            <w:tcW w:w="1666" w:type="pct"/>
          </w:tcPr>
          <w:p w:rsidR="008A01A3" w:rsidRPr="00AB310C" w:rsidRDefault="00677532"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第四條　兒童及少年有第二條第一項各款情形者，通報人員及其所屬機關（構）於直轄市、縣（市）主管機關處理前，應視需要提供兒童及少年適當保護及照顧；其有接受醫療之必要者，應立即送醫；其有</w:t>
            </w:r>
            <w:r w:rsidR="004D145D" w:rsidRPr="00AB310C">
              <w:rPr>
                <w:rFonts w:ascii="標楷體" w:eastAsia="標楷體" w:hAnsi="標楷體" w:cs="Ming Li U" w:hint="eastAsia"/>
                <w:u w:val="single"/>
              </w:rPr>
              <w:t>少年事件處理法第三條第一項情形者，</w:t>
            </w:r>
            <w:r w:rsidRPr="00AB310C">
              <w:rPr>
                <w:rFonts w:ascii="標楷體" w:eastAsia="標楷體" w:hAnsi="標楷體" w:cs="Ming Li U" w:hint="eastAsia"/>
                <w:u w:val="single"/>
              </w:rPr>
              <w:t>應依</w:t>
            </w:r>
            <w:r w:rsidR="004D145D" w:rsidRPr="00AB310C">
              <w:rPr>
                <w:rFonts w:ascii="標楷體" w:eastAsia="標楷體" w:hAnsi="標楷體" w:cs="Ming Li U" w:hint="eastAsia"/>
                <w:u w:val="single"/>
              </w:rPr>
              <w:t>該</w:t>
            </w:r>
            <w:r w:rsidRPr="00AB310C">
              <w:rPr>
                <w:rFonts w:ascii="標楷體" w:eastAsia="標楷體" w:hAnsi="標楷體" w:cs="Ming Li U" w:hint="eastAsia"/>
                <w:u w:val="single"/>
              </w:rPr>
              <w:t>法相關規定處理；其</w:t>
            </w:r>
            <w:r w:rsidRPr="00AB310C">
              <w:rPr>
                <w:rFonts w:ascii="標楷體" w:eastAsia="標楷體" w:hAnsi="標楷體" w:cs="Ming Li U" w:hint="eastAsia"/>
              </w:rPr>
              <w:t>有被害情形者，應通報警察機關。警察機關經查處將案件移送司法機關者，並應通知直轄市、縣（市）主管機關。</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第四條　兒童及少年有第二條第一項各款情形者，通報人員及其所屬機關（構）於直轄市、縣（市）主管機關處理前，應視需要提供兒童及少年適當保護及照顧；其有接受醫療之必要者，應立即送醫；其有觸犯刑罰法律之行為或觸犯之虞，或有被害情形者，應通報警察機關。警察機關經查處將案件移送司法機關者，並應通知直轄市、縣（市）主管機關。</w:t>
            </w:r>
          </w:p>
        </w:tc>
        <w:tc>
          <w:tcPr>
            <w:tcW w:w="1668" w:type="pct"/>
          </w:tcPr>
          <w:p w:rsidR="00CA5A42" w:rsidRPr="00513D55" w:rsidRDefault="00513D55" w:rsidP="00FF1B72">
            <w:pPr>
              <w:adjustRightInd w:val="0"/>
              <w:snapToGrid w:val="0"/>
              <w:jc w:val="both"/>
              <w:rPr>
                <w:rFonts w:ascii="標楷體" w:eastAsia="標楷體" w:hAnsi="標楷體"/>
              </w:rPr>
            </w:pPr>
            <w:r>
              <w:rPr>
                <w:rFonts w:ascii="標楷體" w:eastAsia="標楷體" w:hAnsi="標楷體" w:hint="eastAsia"/>
              </w:rPr>
              <w:t>鑒於</w:t>
            </w:r>
            <w:r w:rsidR="00CE3B76" w:rsidRPr="00AB310C">
              <w:rPr>
                <w:rFonts w:ascii="標楷體" w:eastAsia="標楷體" w:hAnsi="標楷體" w:hint="eastAsia"/>
              </w:rPr>
              <w:t>少年事件處理法</w:t>
            </w:r>
            <w:r>
              <w:rPr>
                <w:rFonts w:ascii="標楷體" w:eastAsia="標楷體" w:hAnsi="標楷體" w:hint="eastAsia"/>
              </w:rPr>
              <w:t>部分條文修正於</w:t>
            </w:r>
            <w:r w:rsidR="00E92B8B">
              <w:rPr>
                <w:rFonts w:ascii="標楷體" w:eastAsia="標楷體" w:hAnsi="標楷體" w:hint="eastAsia"/>
              </w:rPr>
              <w:t>一百零八年六月十九日修正公</w:t>
            </w:r>
            <w:r>
              <w:rPr>
                <w:rFonts w:ascii="標楷體" w:eastAsia="標楷體" w:hAnsi="標楷體" w:hint="eastAsia"/>
              </w:rPr>
              <w:t>布，廢除觸法兒童適用少年事件處理法規定，以及刪除「虞犯少年」規定，將司法介入事由由原本</w:t>
            </w:r>
            <w:r w:rsidR="005765EF">
              <w:rPr>
                <w:rFonts w:ascii="標楷體" w:eastAsia="標楷體" w:hAnsi="標楷體" w:hint="eastAsia"/>
              </w:rPr>
              <w:t>七</w:t>
            </w:r>
            <w:r>
              <w:rPr>
                <w:rFonts w:ascii="標楷體" w:eastAsia="標楷體" w:hAnsi="標楷體" w:hint="eastAsia"/>
              </w:rPr>
              <w:t>類減為</w:t>
            </w:r>
            <w:r w:rsidR="005765EF">
              <w:rPr>
                <w:rFonts w:ascii="標楷體" w:eastAsia="標楷體" w:hAnsi="標楷體" w:hint="eastAsia"/>
              </w:rPr>
              <w:t>三</w:t>
            </w:r>
            <w:r>
              <w:rPr>
                <w:rFonts w:ascii="標楷體" w:eastAsia="標楷體" w:hAnsi="標楷體" w:hint="eastAsia"/>
              </w:rPr>
              <w:t>類，</w:t>
            </w:r>
            <w:r w:rsidR="005765EF">
              <w:rPr>
                <w:rFonts w:ascii="標楷體" w:eastAsia="標楷體" w:hAnsi="標楷體" w:hint="eastAsia"/>
              </w:rPr>
              <w:t>即</w:t>
            </w:r>
            <w:r>
              <w:rPr>
                <w:rFonts w:ascii="標楷體" w:eastAsia="標楷體" w:hAnsi="標楷體" w:hint="eastAsia"/>
              </w:rPr>
              <w:t>「</w:t>
            </w:r>
            <w:r w:rsidR="00AA51B4" w:rsidRPr="00513D55">
              <w:rPr>
                <w:rFonts w:ascii="標楷體" w:eastAsia="標楷體" w:hAnsi="標楷體" w:hint="eastAsia"/>
              </w:rPr>
              <w:t>無正當理由經常攜帶危險器械」、「有施用毒品或迷幻物品之行為而</w:t>
            </w:r>
            <w:r>
              <w:rPr>
                <w:rFonts w:ascii="標楷體" w:eastAsia="標楷體" w:hAnsi="標楷體" w:hint="eastAsia"/>
              </w:rPr>
              <w:t>尚未觸犯刑罰法律」、「有預備犯罪或犯罪未遂而為法所不罰之行為」</w:t>
            </w:r>
            <w:r w:rsidR="005765EF">
              <w:rPr>
                <w:rFonts w:ascii="標楷體" w:eastAsia="標楷體" w:hAnsi="標楷體" w:hint="eastAsia"/>
              </w:rPr>
              <w:t>三種</w:t>
            </w:r>
            <w:r w:rsidR="00FF1B72">
              <w:rPr>
                <w:rFonts w:ascii="標楷體" w:eastAsia="標楷體" w:hAnsi="標楷體" w:hint="eastAsia"/>
              </w:rPr>
              <w:t>情</w:t>
            </w:r>
            <w:r w:rsidR="005765EF">
              <w:rPr>
                <w:rFonts w:ascii="標楷體" w:eastAsia="標楷體" w:hAnsi="標楷體" w:hint="eastAsia"/>
              </w:rPr>
              <w:t>形</w:t>
            </w:r>
            <w:r>
              <w:rPr>
                <w:rFonts w:ascii="標楷體" w:eastAsia="標楷體" w:hAnsi="標楷體" w:hint="eastAsia"/>
              </w:rPr>
              <w:t>，作為辨識曝險少年之行為徵兆，並針對曝險少年建置行政輔導先行機制，因</w:t>
            </w:r>
            <w:r w:rsidR="00511DE7" w:rsidRPr="00513D55">
              <w:rPr>
                <w:rFonts w:ascii="標楷體" w:eastAsia="標楷體" w:hAnsi="標楷體" w:hint="eastAsia"/>
              </w:rPr>
              <w:t>非所有兒少</w:t>
            </w:r>
            <w:r w:rsidR="00CE3B76" w:rsidRPr="00513D55">
              <w:rPr>
                <w:rFonts w:ascii="標楷體" w:eastAsia="標楷體" w:hAnsi="標楷體" w:hint="eastAsia"/>
              </w:rPr>
              <w:t>觸</w:t>
            </w:r>
            <w:r w:rsidR="00511DE7" w:rsidRPr="00513D55">
              <w:rPr>
                <w:rFonts w:ascii="標楷體" w:eastAsia="標楷體" w:hAnsi="標楷體" w:hint="eastAsia"/>
              </w:rPr>
              <w:t>法或</w:t>
            </w:r>
            <w:r w:rsidR="00CE3B76" w:rsidRPr="00513D55">
              <w:rPr>
                <w:rFonts w:ascii="標楷體" w:eastAsia="標楷體" w:hAnsi="標楷體" w:hint="eastAsia"/>
              </w:rPr>
              <w:t>觸</w:t>
            </w:r>
            <w:r w:rsidR="00511DE7" w:rsidRPr="00513D55">
              <w:rPr>
                <w:rFonts w:ascii="標楷體" w:eastAsia="標楷體" w:hAnsi="標楷體" w:hint="eastAsia"/>
              </w:rPr>
              <w:t>法之虞案件均由警察機關處理，</w:t>
            </w:r>
            <w:r w:rsidR="00AF7566" w:rsidRPr="00513D55">
              <w:rPr>
                <w:rFonts w:ascii="標楷體" w:eastAsia="標楷體" w:hAnsi="標楷體" w:hint="eastAsia"/>
              </w:rPr>
              <w:t>爰酌作文字修正。</w:t>
            </w:r>
          </w:p>
        </w:tc>
      </w:tr>
      <w:tr w:rsidR="007407E3" w:rsidRPr="00C23FD7"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Ming Li U"/>
              </w:rPr>
            </w:pPr>
            <w:r w:rsidRPr="00271FD4">
              <w:rPr>
                <w:rFonts w:ascii="標楷體" w:eastAsia="標楷體" w:hAnsi="標楷體" w:cs="Ming Li U" w:hint="eastAsia"/>
              </w:rPr>
              <w:t>第五條</w:t>
            </w:r>
            <w:r w:rsidR="00B10AE7" w:rsidRPr="00271FD4">
              <w:rPr>
                <w:rFonts w:ascii="標楷體" w:eastAsia="標楷體" w:hAnsi="標楷體" w:cs="Ming Li U" w:hint="eastAsia"/>
              </w:rPr>
              <w:t xml:space="preserve">　</w:t>
            </w:r>
            <w:r w:rsidRPr="00271FD4">
              <w:rPr>
                <w:rFonts w:ascii="標楷體" w:eastAsia="標楷體" w:hAnsi="標楷體" w:cs="Ming Li U" w:hint="eastAsia"/>
              </w:rPr>
              <w:t>直轄市、縣（市）主管機關於知悉或接獲第二條、第三條通報時，應於二十四小時內進行</w:t>
            </w:r>
            <w:r w:rsidR="006A781C" w:rsidRPr="00271FD4">
              <w:rPr>
                <w:rFonts w:ascii="標楷體" w:eastAsia="標楷體" w:hAnsi="標楷體" w:cs="Ming Li U" w:hint="eastAsia"/>
                <w:u w:val="single"/>
              </w:rPr>
              <w:t>評估</w:t>
            </w:r>
            <w:r w:rsidR="00692BCA" w:rsidRPr="00271FD4">
              <w:rPr>
                <w:rFonts w:ascii="標楷體" w:eastAsia="標楷體" w:hAnsi="標楷體" w:cs="Ming Li U" w:hint="eastAsia"/>
                <w:u w:val="single"/>
              </w:rPr>
              <w:t>後，</w:t>
            </w:r>
            <w:r w:rsidR="00063231" w:rsidRPr="00271FD4">
              <w:rPr>
                <w:rFonts w:ascii="標楷體" w:eastAsia="標楷體" w:hAnsi="標楷體" w:cs="Ming Li U" w:hint="eastAsia"/>
              </w:rPr>
              <w:t>分級</w:t>
            </w:r>
            <w:r w:rsidR="00692BCA" w:rsidRPr="00271FD4">
              <w:rPr>
                <w:rFonts w:ascii="標楷體" w:eastAsia="標楷體" w:hAnsi="標楷體" w:cs="Ming Li U" w:hint="eastAsia"/>
                <w:u w:val="single"/>
              </w:rPr>
              <w:t>如下</w:t>
            </w:r>
            <w:r w:rsidRPr="00271FD4">
              <w:rPr>
                <w:rFonts w:ascii="標楷體" w:eastAsia="標楷體" w:hAnsi="標楷體" w:cs="Ming Li U" w:hint="eastAsia"/>
              </w:rPr>
              <w:t>：</w:t>
            </w:r>
          </w:p>
          <w:p w:rsidR="00C45B55" w:rsidRPr="00271FD4" w:rsidRDefault="008A01A3" w:rsidP="00AB310C">
            <w:pPr>
              <w:numPr>
                <w:ilvl w:val="0"/>
                <w:numId w:val="6"/>
              </w:numPr>
              <w:autoSpaceDE w:val="0"/>
              <w:autoSpaceDN w:val="0"/>
              <w:adjustRightInd w:val="0"/>
              <w:snapToGrid w:val="0"/>
              <w:ind w:leftChars="128" w:left="801" w:hangingChars="206" w:hanging="494"/>
              <w:jc w:val="both"/>
              <w:rPr>
                <w:rFonts w:ascii="標楷體" w:eastAsia="標楷體" w:hAnsi="標楷體" w:cs="Ming Li U"/>
              </w:rPr>
            </w:pPr>
            <w:r w:rsidRPr="00271FD4">
              <w:rPr>
                <w:rFonts w:ascii="標楷體" w:eastAsia="標楷體" w:hAnsi="標楷體" w:cs="Ming Li U" w:hint="eastAsia"/>
              </w:rPr>
              <w:t>第一級：有第二條第一項第五款情形</w:t>
            </w:r>
            <w:r w:rsidRPr="00271FD4">
              <w:rPr>
                <w:rFonts w:ascii="標楷體" w:eastAsia="標楷體" w:hAnsi="標楷體" w:cs="Ming Li U" w:hint="eastAsia"/>
                <w:u w:val="single"/>
              </w:rPr>
              <w:t>，</w:t>
            </w:r>
            <w:r w:rsidR="00C648B3" w:rsidRPr="00271FD4">
              <w:rPr>
                <w:rFonts w:ascii="標楷體" w:eastAsia="標楷體" w:hAnsi="標楷體" w:cs="Ming Li U" w:hint="eastAsia"/>
                <w:u w:val="single"/>
              </w:rPr>
              <w:t>須</w:t>
            </w:r>
            <w:r w:rsidRPr="00271FD4">
              <w:rPr>
                <w:rFonts w:ascii="標楷體" w:eastAsia="標楷體" w:hAnsi="標楷體" w:cs="Ming Li U" w:hint="eastAsia"/>
                <w:u w:val="single"/>
              </w:rPr>
              <w:t>立即給予保護、安置或為其他處置</w:t>
            </w:r>
            <w:r w:rsidR="000F76A7" w:rsidRPr="00271FD4">
              <w:rPr>
                <w:rFonts w:ascii="標楷體" w:eastAsia="標楷體" w:hAnsi="標楷體" w:cs="Ming Li U" w:hint="eastAsia"/>
                <w:u w:val="single"/>
              </w:rPr>
              <w:t>，</w:t>
            </w:r>
            <w:r w:rsidR="0017147E" w:rsidRPr="00271FD4">
              <w:rPr>
                <w:rFonts w:ascii="標楷體" w:eastAsia="標楷體" w:hAnsi="標楷體" w:cs="Ming Li U" w:hint="eastAsia"/>
                <w:u w:val="single"/>
              </w:rPr>
              <w:t>或必須進行緊急安置</w:t>
            </w:r>
            <w:r w:rsidR="0017147E" w:rsidRPr="00FF1B72">
              <w:rPr>
                <w:rFonts w:ascii="標楷體" w:eastAsia="標楷體" w:hAnsi="標楷體" w:cs="Ming Li U" w:hint="eastAsia"/>
              </w:rPr>
              <w:t>者</w:t>
            </w:r>
            <w:r w:rsidRPr="00271FD4">
              <w:rPr>
                <w:rFonts w:ascii="標楷體" w:eastAsia="標楷體" w:hAnsi="標楷體" w:cs="Ming Li U" w:hint="eastAsia"/>
              </w:rPr>
              <w:t>。</w:t>
            </w:r>
          </w:p>
          <w:p w:rsidR="008A01A3" w:rsidRPr="00271FD4" w:rsidRDefault="008A01A3" w:rsidP="00AB310C">
            <w:pPr>
              <w:numPr>
                <w:ilvl w:val="0"/>
                <w:numId w:val="6"/>
              </w:numPr>
              <w:autoSpaceDE w:val="0"/>
              <w:autoSpaceDN w:val="0"/>
              <w:adjustRightInd w:val="0"/>
              <w:snapToGrid w:val="0"/>
              <w:ind w:leftChars="128" w:left="801" w:hangingChars="206" w:hanging="494"/>
              <w:jc w:val="both"/>
              <w:rPr>
                <w:rFonts w:ascii="標楷體" w:eastAsia="標楷體" w:hAnsi="標楷體" w:cs="Ming Li U"/>
              </w:rPr>
            </w:pPr>
            <w:r w:rsidRPr="00271FD4">
              <w:rPr>
                <w:rFonts w:ascii="標楷體" w:eastAsia="標楷體" w:hAnsi="標楷體" w:cs="Ming Li U" w:hint="eastAsia"/>
              </w:rPr>
              <w:t>第二級：有第二條第一項第一款至第六款情形</w:t>
            </w:r>
            <w:r w:rsidR="00414A9B" w:rsidRPr="00271FD4">
              <w:rPr>
                <w:rFonts w:ascii="標楷體" w:eastAsia="標楷體" w:hAnsi="標楷體" w:cs="Ming Li U" w:hint="eastAsia"/>
                <w:u w:val="single"/>
              </w:rPr>
              <w:t>，非</w:t>
            </w:r>
            <w:r w:rsidR="00EF2B96" w:rsidRPr="00271FD4">
              <w:rPr>
                <w:rFonts w:ascii="標楷體" w:eastAsia="標楷體" w:hAnsi="標楷體" w:cs="Ming Li U" w:hint="eastAsia"/>
                <w:u w:val="single"/>
              </w:rPr>
              <w:t>屬前款</w:t>
            </w:r>
            <w:r w:rsidR="00414A9B" w:rsidRPr="00271FD4">
              <w:rPr>
                <w:rFonts w:ascii="標楷體" w:eastAsia="標楷體" w:hAnsi="標楷體" w:cs="Ming Li U" w:hint="eastAsia"/>
                <w:u w:val="single"/>
              </w:rPr>
              <w:t>案件</w:t>
            </w:r>
            <w:r w:rsidRPr="00271FD4">
              <w:rPr>
                <w:rFonts w:ascii="標楷體" w:eastAsia="標楷體" w:hAnsi="標楷體" w:cs="Ming Li U" w:hint="eastAsia"/>
              </w:rPr>
              <w:t>者。</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第五條　直轄市、縣（市）主管機關於知悉或接獲第二條、第三條通報時，應於二十四小時內</w:t>
            </w:r>
            <w:r w:rsidRPr="00AB310C">
              <w:rPr>
                <w:rFonts w:ascii="標楷體" w:eastAsia="標楷體" w:hAnsi="標楷體" w:cs="Ming Li U" w:hint="eastAsia"/>
                <w:u w:val="single"/>
              </w:rPr>
              <w:t>，依下列方式</w:t>
            </w:r>
            <w:r w:rsidRPr="00AB310C">
              <w:rPr>
                <w:rFonts w:ascii="標楷體" w:eastAsia="標楷體" w:hAnsi="標楷體" w:cs="Ming Li U" w:hint="eastAsia"/>
              </w:rPr>
              <w:t>進行分級：</w:t>
            </w:r>
          </w:p>
          <w:p w:rsidR="008A01A3" w:rsidRPr="00AB310C" w:rsidRDefault="008A01A3" w:rsidP="00AB310C">
            <w:pPr>
              <w:numPr>
                <w:ilvl w:val="0"/>
                <w:numId w:val="18"/>
              </w:numPr>
              <w:autoSpaceDE w:val="0"/>
              <w:autoSpaceDN w:val="0"/>
              <w:adjustRightInd w:val="0"/>
              <w:snapToGrid w:val="0"/>
              <w:ind w:leftChars="128" w:left="801" w:hangingChars="206" w:hanging="494"/>
              <w:jc w:val="both"/>
              <w:rPr>
                <w:rFonts w:ascii="標楷體" w:eastAsia="標楷體" w:hAnsi="標楷體" w:cs="Ming Li U"/>
              </w:rPr>
            </w:pPr>
            <w:r w:rsidRPr="00FF1B72">
              <w:rPr>
                <w:rFonts w:ascii="標楷體" w:eastAsia="標楷體" w:hAnsi="標楷體" w:cs="新細明體" w:hint="eastAsia"/>
              </w:rPr>
              <w:t>第一</w:t>
            </w:r>
            <w:r w:rsidRPr="00AB310C">
              <w:rPr>
                <w:rFonts w:ascii="標楷體" w:eastAsia="標楷體" w:hAnsi="標楷體" w:cs="Ming Li U" w:hint="eastAsia"/>
              </w:rPr>
              <w:t>級：有第二條第一項第五款情形者。</w:t>
            </w:r>
          </w:p>
          <w:p w:rsidR="008A01A3" w:rsidRPr="00AB310C" w:rsidRDefault="008A01A3" w:rsidP="00AB310C">
            <w:pPr>
              <w:numPr>
                <w:ilvl w:val="0"/>
                <w:numId w:val="18"/>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第二級：有第二條第一項第一款至</w:t>
            </w:r>
            <w:r w:rsidRPr="00AB310C">
              <w:rPr>
                <w:rFonts w:ascii="標楷體" w:eastAsia="標楷體" w:hAnsi="標楷體" w:cs="Ming Li U" w:hint="eastAsia"/>
                <w:u w:val="single"/>
              </w:rPr>
              <w:t>第四款及</w:t>
            </w:r>
            <w:r w:rsidRPr="00AB310C">
              <w:rPr>
                <w:rFonts w:ascii="標楷體" w:eastAsia="標楷體" w:hAnsi="標楷體" w:cs="Ming Li U" w:hint="eastAsia"/>
              </w:rPr>
              <w:t>第六款情形者。</w:t>
            </w:r>
          </w:p>
        </w:tc>
        <w:tc>
          <w:tcPr>
            <w:tcW w:w="1668" w:type="pct"/>
          </w:tcPr>
          <w:p w:rsidR="008A01A3" w:rsidRPr="00AB310C" w:rsidRDefault="00614971" w:rsidP="00AB310C">
            <w:pPr>
              <w:adjustRightInd w:val="0"/>
              <w:snapToGrid w:val="0"/>
              <w:jc w:val="both"/>
              <w:rPr>
                <w:rFonts w:ascii="標楷體" w:eastAsia="標楷體" w:hAnsi="標楷體"/>
              </w:rPr>
            </w:pPr>
            <w:r w:rsidRPr="00AB310C">
              <w:rPr>
                <w:rFonts w:ascii="標楷體" w:eastAsia="標楷體" w:hAnsi="標楷體" w:hint="eastAsia"/>
              </w:rPr>
              <w:t>配合本法第五十六條修正</w:t>
            </w:r>
            <w:r w:rsidR="00794697" w:rsidRPr="00AB310C">
              <w:rPr>
                <w:rFonts w:ascii="標楷體" w:eastAsia="標楷體" w:hAnsi="標楷體" w:hint="eastAsia"/>
              </w:rPr>
              <w:t>，</w:t>
            </w:r>
            <w:r w:rsidR="008A01A3" w:rsidRPr="00AB310C">
              <w:rPr>
                <w:rFonts w:ascii="標楷體" w:eastAsia="標楷體" w:hAnsi="標楷體" w:hint="eastAsia"/>
              </w:rPr>
              <w:t>為區分案件危急程度以利分級處理，爰</w:t>
            </w:r>
            <w:r w:rsidR="00794697" w:rsidRPr="00AB310C">
              <w:rPr>
                <w:rFonts w:ascii="標楷體" w:eastAsia="標楷體" w:hAnsi="標楷體" w:hint="eastAsia"/>
              </w:rPr>
              <w:t>規定直轄市、縣（市）主管機關於知悉或接獲第二條、第三條通報時，應於二十四小時內進行評估，</w:t>
            </w:r>
            <w:r w:rsidR="008A01A3" w:rsidRPr="00AB310C">
              <w:rPr>
                <w:rFonts w:ascii="標楷體" w:eastAsia="標楷體" w:hAnsi="標楷體" w:hint="eastAsia"/>
              </w:rPr>
              <w:t>將有</w:t>
            </w:r>
            <w:r w:rsidR="00794697" w:rsidRPr="00AB310C">
              <w:rPr>
                <w:rFonts w:ascii="標楷體" w:eastAsia="標楷體" w:hAnsi="標楷體" w:hint="eastAsia"/>
              </w:rPr>
              <w:t>第二條第一項第五款情形，須立即給予保護、安置或為其他處置，或必須進行緊急安置者</w:t>
            </w:r>
            <w:r w:rsidR="008A01A3" w:rsidRPr="00AB310C">
              <w:rPr>
                <w:rFonts w:ascii="標楷體" w:eastAsia="標楷體" w:hAnsi="標楷體" w:hint="eastAsia"/>
              </w:rPr>
              <w:t>，列為第一級案件</w:t>
            </w:r>
            <w:r w:rsidR="00B36E01" w:rsidRPr="00AB310C">
              <w:rPr>
                <w:rFonts w:ascii="標楷體" w:eastAsia="標楷體" w:hAnsi="標楷體" w:hint="eastAsia"/>
              </w:rPr>
              <w:t>；</w:t>
            </w:r>
            <w:r w:rsidR="00794697" w:rsidRPr="00AB310C">
              <w:rPr>
                <w:rFonts w:ascii="標楷體" w:eastAsia="標楷體" w:hAnsi="標楷體" w:hint="eastAsia"/>
              </w:rPr>
              <w:t>有第二條第一項第一款至第六款情形，非屬</w:t>
            </w:r>
            <w:r w:rsidR="00654BE5" w:rsidRPr="00AB310C">
              <w:rPr>
                <w:rFonts w:ascii="標楷體" w:eastAsia="標楷體" w:hAnsi="標楷體" w:hint="eastAsia"/>
              </w:rPr>
              <w:t>第五條第一</w:t>
            </w:r>
            <w:r w:rsidR="00794697" w:rsidRPr="00AB310C">
              <w:rPr>
                <w:rFonts w:ascii="標楷體" w:eastAsia="標楷體" w:hAnsi="標楷體" w:hint="eastAsia"/>
              </w:rPr>
              <w:t>款案件者</w:t>
            </w:r>
            <w:r w:rsidR="008A01A3" w:rsidRPr="00AB310C">
              <w:rPr>
                <w:rFonts w:ascii="標楷體" w:eastAsia="標楷體" w:hAnsi="標楷體" w:hint="eastAsia"/>
              </w:rPr>
              <w:t>，列為第二級案件。</w:t>
            </w:r>
          </w:p>
          <w:p w:rsidR="00CA5A42" w:rsidRPr="00AB310C" w:rsidRDefault="00CA5A42" w:rsidP="00AB310C">
            <w:pPr>
              <w:adjustRightInd w:val="0"/>
              <w:snapToGrid w:val="0"/>
              <w:jc w:val="both"/>
              <w:rPr>
                <w:rFonts w:ascii="標楷體" w:eastAsia="標楷體" w:hAnsi="標楷體"/>
              </w:rPr>
            </w:pPr>
          </w:p>
        </w:tc>
      </w:tr>
      <w:tr w:rsidR="007407E3" w:rsidRPr="00C23FD7"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新細明體"/>
              </w:rPr>
            </w:pPr>
            <w:r w:rsidRPr="00271FD4">
              <w:rPr>
                <w:rFonts w:ascii="標楷體" w:eastAsia="標楷體" w:hAnsi="標楷體" w:cs="新細明體" w:hint="eastAsia"/>
              </w:rPr>
              <w:t>第七條</w:t>
            </w:r>
            <w:r w:rsidR="00523769" w:rsidRPr="00271FD4">
              <w:rPr>
                <w:rFonts w:ascii="標楷體" w:eastAsia="標楷體" w:hAnsi="標楷體" w:cs="新細明體" w:hint="eastAsia"/>
              </w:rPr>
              <w:t xml:space="preserve">　</w:t>
            </w:r>
            <w:r w:rsidRPr="00271FD4">
              <w:rPr>
                <w:rFonts w:ascii="標楷體" w:eastAsia="標楷體" w:hAnsi="標楷體" w:cs="新細明體" w:hint="eastAsia"/>
              </w:rPr>
              <w:t>直轄市、縣（市）主管機關就通報案件進行分級及分類後，應儘速</w:t>
            </w:r>
            <w:r w:rsidRPr="00271FD4">
              <w:rPr>
                <w:rFonts w:ascii="標楷體" w:eastAsia="標楷體" w:hAnsi="標楷體" w:cs="新細明體" w:hint="eastAsia"/>
                <w:u w:val="single"/>
              </w:rPr>
              <w:t>指派人員</w:t>
            </w:r>
            <w:r w:rsidRPr="00271FD4">
              <w:rPr>
                <w:rFonts w:ascii="標楷體" w:eastAsia="標楷體" w:hAnsi="標楷體" w:cs="新細明體" w:hint="eastAsia"/>
              </w:rPr>
              <w:t>依下列規定處理，並提出調查報告：</w:t>
            </w:r>
          </w:p>
          <w:p w:rsidR="008A01A3" w:rsidRPr="00271FD4" w:rsidRDefault="008A01A3" w:rsidP="00AB310C">
            <w:pPr>
              <w:autoSpaceDE w:val="0"/>
              <w:autoSpaceDN w:val="0"/>
              <w:adjustRightInd w:val="0"/>
              <w:snapToGrid w:val="0"/>
              <w:ind w:leftChars="128" w:left="801" w:hangingChars="206" w:hanging="494"/>
              <w:jc w:val="both"/>
              <w:rPr>
                <w:rFonts w:ascii="標楷體" w:eastAsia="標楷體" w:hAnsi="標楷體" w:cs="新細明體"/>
              </w:rPr>
            </w:pPr>
            <w:r w:rsidRPr="00271FD4">
              <w:rPr>
                <w:rFonts w:ascii="標楷體" w:eastAsia="標楷體" w:hAnsi="標楷體" w:cs="新細明體" w:hint="eastAsia"/>
              </w:rPr>
              <w:t>一、第一級：對兒童及少年進行</w:t>
            </w:r>
            <w:r w:rsidR="00E661B9" w:rsidRPr="00271FD4">
              <w:rPr>
                <w:rFonts w:ascii="標楷體" w:eastAsia="標楷體" w:hAnsi="標楷體" w:cs="新細明體" w:hint="eastAsia"/>
              </w:rPr>
              <w:t>訪視、調查、</w:t>
            </w:r>
            <w:r w:rsidRPr="00271FD4">
              <w:rPr>
                <w:rFonts w:ascii="標楷體" w:eastAsia="標楷體" w:hAnsi="標楷體" w:cs="新細明體" w:hint="eastAsia"/>
              </w:rPr>
              <w:t>緊急保護、安</w:t>
            </w:r>
            <w:r w:rsidRPr="00271FD4">
              <w:rPr>
                <w:rFonts w:ascii="標楷體" w:eastAsia="標楷體" w:hAnsi="標楷體" w:cs="新細明體" w:hint="eastAsia"/>
              </w:rPr>
              <w:lastRenderedPageBreak/>
              <w:t>置或為其他必要之處置。</w:t>
            </w:r>
          </w:p>
          <w:p w:rsidR="008A01A3" w:rsidRPr="00271FD4" w:rsidRDefault="008A01A3" w:rsidP="00AB310C">
            <w:pPr>
              <w:autoSpaceDE w:val="0"/>
              <w:autoSpaceDN w:val="0"/>
              <w:adjustRightInd w:val="0"/>
              <w:snapToGrid w:val="0"/>
              <w:ind w:leftChars="128" w:left="801" w:hangingChars="206" w:hanging="494"/>
              <w:jc w:val="both"/>
              <w:rPr>
                <w:rFonts w:ascii="標楷體" w:eastAsia="標楷體" w:hAnsi="標楷體" w:cs="新細明體"/>
              </w:rPr>
            </w:pPr>
            <w:r w:rsidRPr="00271FD4">
              <w:rPr>
                <w:rFonts w:ascii="標楷體" w:eastAsia="標楷體" w:hAnsi="標楷體" w:cs="新細明體" w:hint="eastAsia"/>
              </w:rPr>
              <w:t>二、第二級：</w:t>
            </w:r>
          </w:p>
          <w:p w:rsidR="008A01A3" w:rsidRPr="00271FD4" w:rsidRDefault="008A01A3" w:rsidP="00AB310C">
            <w:pPr>
              <w:autoSpaceDE w:val="0"/>
              <w:autoSpaceDN w:val="0"/>
              <w:ind w:leftChars="128" w:left="801" w:hangingChars="206" w:hanging="494"/>
              <w:jc w:val="both"/>
              <w:rPr>
                <w:rFonts w:ascii="標楷體" w:eastAsia="標楷體" w:hAnsi="標楷體" w:cs="新細明體"/>
              </w:rPr>
            </w:pPr>
            <w:r w:rsidRPr="00271FD4">
              <w:rPr>
                <w:rFonts w:ascii="標楷體" w:eastAsia="標楷體" w:hAnsi="標楷體" w:cs="新細明體"/>
              </w:rPr>
              <w:t>(</w:t>
            </w:r>
            <w:r w:rsidRPr="00271FD4">
              <w:rPr>
                <w:rFonts w:ascii="標楷體" w:eastAsia="標楷體" w:hAnsi="標楷體" w:cs="新細明體" w:hint="eastAsia"/>
              </w:rPr>
              <w:t>一</w:t>
            </w:r>
            <w:r w:rsidRPr="00271FD4">
              <w:rPr>
                <w:rFonts w:ascii="標楷體" w:eastAsia="標楷體" w:hAnsi="標楷體" w:cs="新細明體"/>
              </w:rPr>
              <w:t>)第一類：對兒童及少年進行</w:t>
            </w:r>
            <w:r w:rsidR="00C45B55" w:rsidRPr="00271FD4">
              <w:rPr>
                <w:rFonts w:ascii="標楷體" w:eastAsia="標楷體" w:hAnsi="標楷體" w:cs="新細明體" w:hint="eastAsia"/>
                <w:u w:val="single"/>
              </w:rPr>
              <w:t>訪視</w:t>
            </w:r>
            <w:r w:rsidR="00631839" w:rsidRPr="00271FD4">
              <w:rPr>
                <w:rFonts w:ascii="標楷體" w:eastAsia="標楷體" w:hAnsi="標楷體" w:cs="新細明體" w:hint="eastAsia"/>
                <w:u w:val="single"/>
              </w:rPr>
              <w:t>、</w:t>
            </w:r>
            <w:r w:rsidR="00C45B55" w:rsidRPr="00271FD4">
              <w:rPr>
                <w:rFonts w:ascii="標楷體" w:eastAsia="標楷體" w:hAnsi="標楷體" w:cs="新細明體" w:hint="eastAsia"/>
                <w:u w:val="single"/>
              </w:rPr>
              <w:t>調查、</w:t>
            </w:r>
            <w:r w:rsidR="00C45B55" w:rsidRPr="00271FD4">
              <w:rPr>
                <w:rFonts w:ascii="標楷體" w:eastAsia="標楷體" w:hAnsi="標楷體" w:cs="新細明體" w:hint="eastAsia"/>
              </w:rPr>
              <w:t>安全評估</w:t>
            </w:r>
            <w:r w:rsidR="00C45B55" w:rsidRPr="00271FD4">
              <w:rPr>
                <w:rFonts w:ascii="標楷體" w:eastAsia="標楷體" w:hAnsi="標楷體" w:cs="新細明體" w:hint="eastAsia"/>
                <w:u w:val="single"/>
              </w:rPr>
              <w:t>及</w:t>
            </w:r>
            <w:r w:rsidRPr="00271FD4">
              <w:rPr>
                <w:rFonts w:ascii="標楷體" w:eastAsia="標楷體" w:hAnsi="標楷體" w:cs="新細明體" w:hint="eastAsia"/>
                <w:u w:val="single"/>
              </w:rPr>
              <w:t>為其他必要之處置</w:t>
            </w:r>
            <w:r w:rsidRPr="00271FD4">
              <w:rPr>
                <w:rFonts w:ascii="標楷體" w:eastAsia="標楷體" w:hAnsi="標楷體" w:cs="新細明體" w:hint="eastAsia"/>
              </w:rPr>
              <w:t>。</w:t>
            </w:r>
          </w:p>
          <w:p w:rsidR="008A01A3" w:rsidRPr="00271FD4" w:rsidRDefault="008A01A3" w:rsidP="00AB310C">
            <w:pPr>
              <w:autoSpaceDE w:val="0"/>
              <w:autoSpaceDN w:val="0"/>
              <w:ind w:leftChars="128" w:left="801" w:hangingChars="206" w:hanging="494"/>
              <w:jc w:val="both"/>
              <w:rPr>
                <w:rFonts w:ascii="標楷體" w:eastAsia="標楷體" w:hAnsi="標楷體" w:cs="新細明體"/>
              </w:rPr>
            </w:pPr>
            <w:r w:rsidRPr="00271FD4">
              <w:rPr>
                <w:rFonts w:ascii="標楷體" w:eastAsia="標楷體" w:hAnsi="標楷體" w:cs="新細明體"/>
              </w:rPr>
              <w:t>(二)第二類：確認已依本法及其他相關法律處理。</w:t>
            </w:r>
          </w:p>
          <w:p w:rsidR="008A01A3" w:rsidRPr="00271FD4" w:rsidRDefault="008A01A3" w:rsidP="00AB310C">
            <w:pPr>
              <w:autoSpaceDE w:val="0"/>
              <w:autoSpaceDN w:val="0"/>
              <w:ind w:leftChars="128" w:left="801" w:hangingChars="206" w:hanging="494"/>
              <w:jc w:val="both"/>
              <w:rPr>
                <w:rFonts w:ascii="標楷體" w:eastAsia="標楷體" w:hAnsi="標楷體" w:cs="新細明體"/>
              </w:rPr>
            </w:pPr>
            <w:r w:rsidRPr="00271FD4">
              <w:rPr>
                <w:rFonts w:ascii="標楷體" w:eastAsia="標楷體" w:hAnsi="標楷體" w:cs="新細明體"/>
              </w:rPr>
              <w:t>(三)第三類：記載相關聯繫或查詢紀錄。</w:t>
            </w:r>
          </w:p>
          <w:p w:rsidR="00E7315B" w:rsidRPr="00271FD4" w:rsidRDefault="00AA3659" w:rsidP="00AA3659">
            <w:pPr>
              <w:autoSpaceDE w:val="0"/>
              <w:autoSpaceDN w:val="0"/>
              <w:adjustRightInd w:val="0"/>
              <w:snapToGrid w:val="0"/>
              <w:ind w:leftChars="100" w:left="240" w:firstLineChars="150" w:firstLine="360"/>
              <w:jc w:val="both"/>
              <w:rPr>
                <w:rFonts w:ascii="標楷體" w:eastAsia="標楷體" w:hAnsi="標楷體" w:cs="新細明體"/>
              </w:rPr>
            </w:pPr>
            <w:r w:rsidRPr="00271FD4">
              <w:rPr>
                <w:rFonts w:ascii="標楷體" w:eastAsia="標楷體" w:hAnsi="標楷體" w:cs="新細明體" w:hint="eastAsia"/>
                <w:u w:val="single"/>
              </w:rPr>
              <w:t>前</w:t>
            </w:r>
            <w:r w:rsidR="008A01A3" w:rsidRPr="00271FD4">
              <w:rPr>
                <w:rFonts w:ascii="標楷體" w:eastAsia="標楷體" w:hAnsi="標楷體" w:cs="新細明體" w:hint="eastAsia"/>
              </w:rPr>
              <w:t>項調查報告，應包括分級與分類、通報事由</w:t>
            </w:r>
            <w:r w:rsidR="0012105F" w:rsidRPr="00271FD4">
              <w:rPr>
                <w:rFonts w:ascii="標楷體" w:eastAsia="標楷體" w:hAnsi="標楷體" w:cs="新細明體" w:hint="eastAsia"/>
              </w:rPr>
              <w:t>之</w:t>
            </w:r>
            <w:r w:rsidR="008A01A3" w:rsidRPr="00271FD4">
              <w:rPr>
                <w:rFonts w:ascii="標楷體" w:eastAsia="標楷體" w:hAnsi="標楷體" w:cs="新細明體" w:hint="eastAsia"/>
              </w:rPr>
              <w:t>調查結果及處理方式</w:t>
            </w:r>
            <w:r w:rsidRPr="00271FD4">
              <w:rPr>
                <w:rFonts w:ascii="標楷體" w:eastAsia="標楷體" w:hAnsi="標楷體" w:cs="新細明體" w:hint="eastAsia"/>
              </w:rPr>
              <w:t>；</w:t>
            </w:r>
            <w:r w:rsidRPr="00271FD4">
              <w:rPr>
                <w:rFonts w:ascii="標楷體" w:eastAsia="標楷體" w:hAnsi="標楷體" w:cs="新細明體" w:hint="eastAsia"/>
                <w:u w:val="single"/>
              </w:rPr>
              <w:t>其</w:t>
            </w:r>
            <w:r w:rsidR="00E7315B" w:rsidRPr="00271FD4">
              <w:rPr>
                <w:rFonts w:ascii="標楷體" w:eastAsia="標楷體" w:hAnsi="標楷體" w:cs="新細明體" w:hint="eastAsia"/>
                <w:u w:val="single"/>
              </w:rPr>
              <w:t>提出之期限如下：</w:t>
            </w:r>
          </w:p>
          <w:p w:rsidR="00E7315B" w:rsidRPr="00271FD4" w:rsidRDefault="007407E3" w:rsidP="00AB310C">
            <w:pPr>
              <w:autoSpaceDE w:val="0"/>
              <w:autoSpaceDN w:val="0"/>
              <w:adjustRightInd w:val="0"/>
              <w:snapToGrid w:val="0"/>
              <w:ind w:leftChars="128" w:left="801" w:hangingChars="206" w:hanging="494"/>
              <w:jc w:val="both"/>
              <w:rPr>
                <w:rFonts w:ascii="標楷體" w:eastAsia="標楷體" w:hAnsi="標楷體" w:cs="新細明體"/>
                <w:u w:val="single"/>
              </w:rPr>
            </w:pPr>
            <w:r w:rsidRPr="00271FD4">
              <w:rPr>
                <w:rFonts w:ascii="標楷體" w:eastAsia="標楷體" w:hAnsi="標楷體" w:cs="新細明體" w:hint="eastAsia"/>
                <w:u w:val="single"/>
              </w:rPr>
              <w:t>一、</w:t>
            </w:r>
            <w:r w:rsidR="00E7315B" w:rsidRPr="00271FD4">
              <w:rPr>
                <w:rFonts w:ascii="標楷體" w:eastAsia="標楷體" w:hAnsi="標楷體" w:cs="新細明體" w:hint="eastAsia"/>
                <w:u w:val="single"/>
              </w:rPr>
              <w:t>第一級案件：</w:t>
            </w:r>
            <w:r w:rsidR="00AA3659" w:rsidRPr="00271FD4">
              <w:rPr>
                <w:rFonts w:ascii="標楷體" w:eastAsia="標楷體" w:hAnsi="標楷體" w:cs="新細明體" w:hint="eastAsia"/>
                <w:u w:val="single"/>
              </w:rPr>
              <w:t>分級</w:t>
            </w:r>
            <w:r w:rsidR="00271FD4" w:rsidRPr="00271FD4">
              <w:rPr>
                <w:rFonts w:ascii="標楷體" w:eastAsia="標楷體" w:hAnsi="標楷體" w:cs="新細明體" w:hint="eastAsia"/>
                <w:u w:val="single"/>
              </w:rPr>
              <w:t>及</w:t>
            </w:r>
            <w:r w:rsidR="00AA3659" w:rsidRPr="00271FD4">
              <w:rPr>
                <w:rFonts w:ascii="標楷體" w:eastAsia="標楷體" w:hAnsi="標楷體" w:cs="新細明體" w:hint="eastAsia"/>
                <w:u w:val="single"/>
              </w:rPr>
              <w:t>分類</w:t>
            </w:r>
            <w:r w:rsidR="00E7315B" w:rsidRPr="00271FD4">
              <w:rPr>
                <w:rFonts w:ascii="標楷體" w:eastAsia="標楷體" w:hAnsi="標楷體" w:cs="新細明體" w:hint="eastAsia"/>
                <w:u w:val="single"/>
              </w:rPr>
              <w:t>後</w:t>
            </w:r>
            <w:r w:rsidR="0027104C" w:rsidRPr="00271FD4">
              <w:rPr>
                <w:rFonts w:ascii="標楷體" w:eastAsia="標楷體" w:hAnsi="標楷體" w:cs="新細明體" w:hint="eastAsia"/>
                <w:u w:val="single"/>
              </w:rPr>
              <w:t>四日內</w:t>
            </w:r>
            <w:r w:rsidR="00E7315B" w:rsidRPr="00271FD4">
              <w:rPr>
                <w:rFonts w:ascii="標楷體" w:eastAsia="標楷體" w:hAnsi="標楷體" w:cs="新細明體" w:hint="eastAsia"/>
                <w:u w:val="single"/>
              </w:rPr>
              <w:t>。</w:t>
            </w:r>
          </w:p>
          <w:p w:rsidR="0027104C" w:rsidRPr="00271FD4" w:rsidRDefault="00E7315B" w:rsidP="00AB310C">
            <w:pPr>
              <w:autoSpaceDE w:val="0"/>
              <w:autoSpaceDN w:val="0"/>
              <w:adjustRightInd w:val="0"/>
              <w:snapToGrid w:val="0"/>
              <w:ind w:leftChars="128" w:left="801" w:hangingChars="206" w:hanging="494"/>
              <w:jc w:val="both"/>
              <w:rPr>
                <w:rFonts w:ascii="標楷體" w:eastAsia="標楷體" w:hAnsi="標楷體" w:cs="新細明體"/>
              </w:rPr>
            </w:pPr>
            <w:r w:rsidRPr="00271FD4">
              <w:rPr>
                <w:rFonts w:ascii="標楷體" w:eastAsia="標楷體" w:hAnsi="標楷體" w:cs="新細明體" w:hint="eastAsia"/>
                <w:u w:val="single"/>
              </w:rPr>
              <w:t>二、第二級案件：</w:t>
            </w:r>
            <w:r w:rsidR="00AA3659" w:rsidRPr="00271FD4">
              <w:rPr>
                <w:rFonts w:ascii="標楷體" w:eastAsia="標楷體" w:hAnsi="標楷體" w:cs="新細明體" w:hint="eastAsia"/>
                <w:u w:val="single"/>
              </w:rPr>
              <w:t>分級</w:t>
            </w:r>
            <w:r w:rsidR="00271FD4" w:rsidRPr="00271FD4">
              <w:rPr>
                <w:rFonts w:ascii="標楷體" w:eastAsia="標楷體" w:hAnsi="標楷體" w:cs="新細明體" w:hint="eastAsia"/>
                <w:u w:val="single"/>
              </w:rPr>
              <w:t>及</w:t>
            </w:r>
            <w:r w:rsidR="00AA3659" w:rsidRPr="00271FD4">
              <w:rPr>
                <w:rFonts w:ascii="標楷體" w:eastAsia="標楷體" w:hAnsi="標楷體" w:cs="新細明體" w:hint="eastAsia"/>
                <w:u w:val="single"/>
              </w:rPr>
              <w:t>分類</w:t>
            </w:r>
            <w:r w:rsidRPr="00271FD4">
              <w:rPr>
                <w:rFonts w:ascii="標楷體" w:eastAsia="標楷體" w:hAnsi="標楷體" w:cs="新細明體" w:hint="eastAsia"/>
                <w:u w:val="single"/>
              </w:rPr>
              <w:t>後</w:t>
            </w:r>
            <w:r w:rsidR="0027104C" w:rsidRPr="00271FD4">
              <w:rPr>
                <w:rFonts w:ascii="標楷體" w:eastAsia="標楷體" w:hAnsi="標楷體" w:cs="新細明體" w:hint="eastAsia"/>
                <w:u w:val="single"/>
              </w:rPr>
              <w:t>三十日內</w:t>
            </w:r>
            <w:r w:rsidR="0027104C" w:rsidRPr="00271FD4">
              <w:rPr>
                <w:rFonts w:ascii="標楷體" w:eastAsia="標楷體" w:hAnsi="標楷體" w:cs="新細明體" w:hint="eastAsia"/>
              </w:rPr>
              <w:t>。</w:t>
            </w:r>
          </w:p>
          <w:p w:rsidR="0027104C" w:rsidRPr="00271FD4" w:rsidRDefault="0027104C" w:rsidP="00AB310C">
            <w:pPr>
              <w:tabs>
                <w:tab w:val="left" w:pos="533"/>
              </w:tabs>
              <w:autoSpaceDE w:val="0"/>
              <w:autoSpaceDN w:val="0"/>
              <w:ind w:leftChars="128" w:left="801" w:hangingChars="206" w:hanging="494"/>
              <w:jc w:val="both"/>
              <w:rPr>
                <w:rFonts w:ascii="標楷體" w:eastAsia="標楷體" w:hAnsi="標楷體" w:cs="新細明體"/>
                <w:u w:val="single"/>
              </w:rPr>
            </w:pPr>
          </w:p>
        </w:tc>
        <w:tc>
          <w:tcPr>
            <w:tcW w:w="1666" w:type="pct"/>
            <w:tcBorders>
              <w:top w:val="single" w:sz="4" w:space="0" w:color="auto"/>
            </w:tcBorders>
          </w:tcPr>
          <w:p w:rsidR="008A01A3" w:rsidRPr="00AB310C" w:rsidRDefault="00523769"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lastRenderedPageBreak/>
              <w:t xml:space="preserve">第七條　</w:t>
            </w:r>
            <w:r w:rsidR="008A01A3" w:rsidRPr="00AB310C">
              <w:rPr>
                <w:rFonts w:ascii="標楷體" w:eastAsia="標楷體" w:hAnsi="標楷體" w:cs="Ming Li U" w:hint="eastAsia"/>
              </w:rPr>
              <w:t>直轄市、縣（市）主管機關就通報案件進行分級及分類後，應儘速依下列規定處理，並</w:t>
            </w:r>
            <w:r w:rsidR="008A01A3" w:rsidRPr="00AB310C">
              <w:rPr>
                <w:rFonts w:ascii="標楷體" w:eastAsia="標楷體" w:hAnsi="標楷體" w:cs="Ming Li U" w:hint="eastAsia"/>
                <w:u w:val="single"/>
              </w:rPr>
              <w:t>依本法第五十三條第四項規定，</w:t>
            </w:r>
            <w:r w:rsidR="008A01A3" w:rsidRPr="00AB310C">
              <w:rPr>
                <w:rFonts w:ascii="標楷體" w:eastAsia="標楷體" w:hAnsi="標楷體" w:cs="Ming Li U" w:hint="eastAsia"/>
              </w:rPr>
              <w:t>提出調查報告：</w:t>
            </w:r>
          </w:p>
          <w:p w:rsidR="008A01A3" w:rsidRPr="00AB310C" w:rsidRDefault="008A01A3" w:rsidP="00AB310C">
            <w:pPr>
              <w:numPr>
                <w:ilvl w:val="0"/>
                <w:numId w:val="2"/>
              </w:numPr>
              <w:tabs>
                <w:tab w:val="clear" w:pos="1152"/>
              </w:tabs>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第一級：緊急保護、安置或為其他</w:t>
            </w:r>
            <w:r w:rsidRPr="00AB310C">
              <w:rPr>
                <w:rFonts w:ascii="標楷體" w:eastAsia="標楷體" w:hAnsi="標楷體" w:cs="Ming Li U" w:hint="eastAsia"/>
              </w:rPr>
              <w:lastRenderedPageBreak/>
              <w:t>必要之處置。</w:t>
            </w:r>
          </w:p>
          <w:p w:rsidR="008A01A3" w:rsidRPr="00AB310C" w:rsidRDefault="008A01A3" w:rsidP="00AB310C">
            <w:pPr>
              <w:numPr>
                <w:ilvl w:val="0"/>
                <w:numId w:val="2"/>
              </w:numPr>
              <w:tabs>
                <w:tab w:val="clear" w:pos="1152"/>
              </w:tabs>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第二級：</w:t>
            </w:r>
          </w:p>
          <w:p w:rsidR="008A01A3" w:rsidRPr="00AB310C" w:rsidRDefault="007407E3" w:rsidP="00AB310C">
            <w:pPr>
              <w:pStyle w:val="HTML"/>
              <w:tabs>
                <w:tab w:val="clear" w:pos="916"/>
                <w:tab w:val="clear" w:pos="1832"/>
                <w:tab w:val="left" w:pos="460"/>
                <w:tab w:val="left" w:pos="871"/>
              </w:tabs>
              <w:autoSpaceDE w:val="0"/>
              <w:autoSpaceDN w:val="0"/>
              <w:snapToGrid w:val="0"/>
              <w:ind w:left="802" w:hanging="485"/>
              <w:jc w:val="both"/>
              <w:rPr>
                <w:rFonts w:ascii="標楷體" w:eastAsia="標楷體" w:hAnsi="標楷體" w:cs="Ming Li U"/>
                <w:kern w:val="2"/>
              </w:rPr>
            </w:pPr>
            <w:r w:rsidRPr="007407E3">
              <w:rPr>
                <w:rFonts w:ascii="標楷體" w:eastAsia="標楷體" w:hAnsi="標楷體" w:cs="Ming Li U" w:hint="eastAsia"/>
                <w:kern w:val="2"/>
              </w:rPr>
              <w:t>(一)</w:t>
            </w:r>
            <w:r w:rsidR="008A01A3" w:rsidRPr="00AB310C">
              <w:rPr>
                <w:rFonts w:ascii="標楷體" w:eastAsia="標楷體" w:hAnsi="標楷體" w:cs="Ming Li U" w:hint="eastAsia"/>
                <w:kern w:val="2"/>
              </w:rPr>
              <w:t>第一類：</w:t>
            </w:r>
            <w:r w:rsidR="008A01A3" w:rsidRPr="00AB310C">
              <w:rPr>
                <w:rFonts w:ascii="標楷體" w:eastAsia="標楷體" w:hAnsi="標楷體" w:cs="Ming Li U" w:hint="eastAsia"/>
                <w:kern w:val="2"/>
                <w:u w:val="single"/>
              </w:rPr>
              <w:t>指派人員</w:t>
            </w:r>
            <w:r w:rsidR="008A01A3" w:rsidRPr="00AB310C">
              <w:rPr>
                <w:rFonts w:ascii="標楷體" w:eastAsia="標楷體" w:hAnsi="標楷體" w:cs="Ming Li U" w:hint="eastAsia"/>
                <w:kern w:val="2"/>
              </w:rPr>
              <w:t>對兒童及少年進行安全</w:t>
            </w:r>
            <w:r w:rsidR="008A01A3" w:rsidRPr="00AB310C">
              <w:rPr>
                <w:rFonts w:ascii="標楷體" w:eastAsia="標楷體" w:hAnsi="標楷體" w:cs="Ming Li U" w:hint="eastAsia"/>
                <w:kern w:val="2"/>
                <w:u w:val="single"/>
              </w:rPr>
              <w:t>及安置之</w:t>
            </w:r>
            <w:r w:rsidR="008A01A3" w:rsidRPr="00AB310C">
              <w:rPr>
                <w:rFonts w:ascii="標楷體" w:eastAsia="標楷體" w:hAnsi="標楷體" w:cs="Ming Li U" w:hint="eastAsia"/>
                <w:kern w:val="2"/>
              </w:rPr>
              <w:t>評估。</w:t>
            </w:r>
          </w:p>
          <w:p w:rsidR="008A01A3" w:rsidRPr="00AB310C" w:rsidRDefault="007407E3" w:rsidP="00AB310C">
            <w:pPr>
              <w:pStyle w:val="HTML"/>
              <w:tabs>
                <w:tab w:val="clear" w:pos="916"/>
                <w:tab w:val="clear" w:pos="1832"/>
                <w:tab w:val="left" w:pos="460"/>
                <w:tab w:val="left" w:pos="871"/>
              </w:tabs>
              <w:autoSpaceDE w:val="0"/>
              <w:autoSpaceDN w:val="0"/>
              <w:snapToGrid w:val="0"/>
              <w:ind w:left="799" w:hanging="482"/>
              <w:jc w:val="both"/>
              <w:rPr>
                <w:rFonts w:ascii="標楷體" w:eastAsia="標楷體" w:hAnsi="標楷體" w:cs="Ming Li U"/>
                <w:kern w:val="2"/>
              </w:rPr>
            </w:pPr>
            <w:r w:rsidRPr="007407E3">
              <w:rPr>
                <w:rFonts w:ascii="標楷體" w:eastAsia="標楷體" w:hAnsi="標楷體" w:cs="Ming Li U" w:hint="eastAsia"/>
                <w:kern w:val="2"/>
              </w:rPr>
              <w:t>(</w:t>
            </w:r>
            <w:r>
              <w:rPr>
                <w:rFonts w:ascii="標楷體" w:eastAsia="標楷體" w:hAnsi="標楷體" w:cs="Ming Li U" w:hint="eastAsia"/>
                <w:kern w:val="2"/>
              </w:rPr>
              <w:t>二</w:t>
            </w:r>
            <w:r w:rsidRPr="007407E3">
              <w:rPr>
                <w:rFonts w:ascii="標楷體" w:eastAsia="標楷體" w:hAnsi="標楷體" w:cs="Ming Li U" w:hint="eastAsia"/>
                <w:kern w:val="2"/>
              </w:rPr>
              <w:t>)</w:t>
            </w:r>
            <w:r w:rsidR="008A01A3" w:rsidRPr="00AB310C">
              <w:rPr>
                <w:rFonts w:ascii="標楷體" w:eastAsia="標楷體" w:hAnsi="標楷體" w:cs="Ming Li U" w:hint="eastAsia"/>
                <w:kern w:val="2"/>
              </w:rPr>
              <w:t>第二類：確認已依本法及其他相關法律處理。</w:t>
            </w:r>
          </w:p>
          <w:p w:rsidR="008A01A3" w:rsidRPr="00AB310C" w:rsidRDefault="007407E3" w:rsidP="00AB310C">
            <w:pPr>
              <w:pStyle w:val="HTML"/>
              <w:tabs>
                <w:tab w:val="clear" w:pos="916"/>
                <w:tab w:val="clear" w:pos="1832"/>
                <w:tab w:val="left" w:pos="460"/>
                <w:tab w:val="left" w:pos="871"/>
              </w:tabs>
              <w:autoSpaceDE w:val="0"/>
              <w:autoSpaceDN w:val="0"/>
              <w:snapToGrid w:val="0"/>
              <w:ind w:left="799" w:hanging="482"/>
              <w:jc w:val="both"/>
              <w:rPr>
                <w:rFonts w:ascii="標楷體" w:eastAsia="標楷體" w:hAnsi="標楷體" w:cs="Ming Li U"/>
                <w:kern w:val="2"/>
              </w:rPr>
            </w:pPr>
            <w:r w:rsidRPr="007407E3">
              <w:rPr>
                <w:rFonts w:ascii="標楷體" w:eastAsia="標楷體" w:hAnsi="標楷體" w:cs="Ming Li U" w:hint="eastAsia"/>
                <w:kern w:val="2"/>
              </w:rPr>
              <w:t>(</w:t>
            </w:r>
            <w:r>
              <w:rPr>
                <w:rFonts w:ascii="標楷體" w:eastAsia="標楷體" w:hAnsi="標楷體" w:cs="Ming Li U" w:hint="eastAsia"/>
                <w:kern w:val="2"/>
              </w:rPr>
              <w:t>三</w:t>
            </w:r>
            <w:r w:rsidRPr="007407E3">
              <w:rPr>
                <w:rFonts w:ascii="標楷體" w:eastAsia="標楷體" w:hAnsi="標楷體" w:cs="Ming Li U" w:hint="eastAsia"/>
                <w:kern w:val="2"/>
              </w:rPr>
              <w:t>)</w:t>
            </w:r>
            <w:r w:rsidR="008A01A3" w:rsidRPr="00AB310C">
              <w:rPr>
                <w:rFonts w:ascii="標楷體" w:eastAsia="標楷體" w:hAnsi="標楷體" w:cs="Ming Li U" w:hint="eastAsia"/>
                <w:kern w:val="2"/>
              </w:rPr>
              <w:t>第三類：記載相關聯繫或查詢紀錄。</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u w:val="single"/>
              </w:rPr>
            </w:pPr>
            <w:r w:rsidRPr="00AB310C">
              <w:rPr>
                <w:rFonts w:ascii="標楷體" w:eastAsia="標楷體" w:hAnsi="標楷體" w:cs="Ming Li U" w:hint="eastAsia"/>
                <w:u w:val="single"/>
              </w:rPr>
              <w:t>第一級及第二級第一類案件，應對兒童及少年進行訪視。但訪視顯有困難者，不在此限。</w:t>
            </w:r>
          </w:p>
          <w:p w:rsidR="008A01A3" w:rsidRPr="00AB310C" w:rsidRDefault="003D46E7"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第一項調查報告，應包括分級與分類、通報事由調查結果及處理方式。</w:t>
            </w:r>
          </w:p>
        </w:tc>
        <w:tc>
          <w:tcPr>
            <w:tcW w:w="1668" w:type="pct"/>
          </w:tcPr>
          <w:p w:rsidR="00437E11" w:rsidRPr="00AB310C" w:rsidRDefault="008A01A3" w:rsidP="00AB310C">
            <w:pPr>
              <w:pStyle w:val="af0"/>
              <w:numPr>
                <w:ilvl w:val="0"/>
                <w:numId w:val="19"/>
              </w:numPr>
              <w:adjustRightInd w:val="0"/>
              <w:snapToGrid w:val="0"/>
              <w:ind w:leftChars="0"/>
              <w:jc w:val="both"/>
              <w:rPr>
                <w:rFonts w:ascii="標楷體" w:eastAsia="標楷體" w:hAnsi="標楷體"/>
              </w:rPr>
            </w:pPr>
            <w:r w:rsidRPr="00AB310C">
              <w:rPr>
                <w:rFonts w:ascii="標楷體" w:eastAsia="標楷體" w:hAnsi="標楷體" w:hint="eastAsia"/>
              </w:rPr>
              <w:lastRenderedPageBreak/>
              <w:t>為確保所有案件均由主管機關指派相關人員處理，避免漏接個案，爰統一於第一項新增「指派人員」文字，以強化主管機關處理兒虐案件之執行力。</w:t>
            </w:r>
          </w:p>
          <w:p w:rsidR="008A01A3" w:rsidRDefault="00DC0A00" w:rsidP="00AB310C">
            <w:pPr>
              <w:pStyle w:val="af0"/>
              <w:numPr>
                <w:ilvl w:val="0"/>
                <w:numId w:val="19"/>
              </w:numPr>
              <w:adjustRightInd w:val="0"/>
              <w:snapToGrid w:val="0"/>
              <w:ind w:leftChars="0"/>
              <w:jc w:val="both"/>
              <w:rPr>
                <w:rFonts w:ascii="標楷體" w:eastAsia="標楷體" w:hAnsi="標楷體"/>
              </w:rPr>
            </w:pPr>
            <w:r w:rsidRPr="00AB310C">
              <w:rPr>
                <w:rFonts w:ascii="標楷體" w:eastAsia="標楷體" w:hAnsi="標楷體" w:hint="eastAsia"/>
              </w:rPr>
              <w:t>針對訪視顯有困難</w:t>
            </w:r>
            <w:r w:rsidR="00437E11" w:rsidRPr="00AB310C">
              <w:rPr>
                <w:rFonts w:ascii="標楷體" w:eastAsia="標楷體" w:hAnsi="標楷體" w:hint="eastAsia"/>
              </w:rPr>
              <w:t>者，</w:t>
            </w:r>
            <w:r w:rsidR="00F86854" w:rsidRPr="00AB310C">
              <w:rPr>
                <w:rFonts w:ascii="標楷體" w:eastAsia="標楷體" w:hAnsi="標楷體" w:hint="eastAsia"/>
              </w:rPr>
              <w:lastRenderedPageBreak/>
              <w:t>因本法</w:t>
            </w:r>
            <w:r w:rsidR="00437E11" w:rsidRPr="00AB310C">
              <w:rPr>
                <w:rFonts w:ascii="標楷體" w:eastAsia="標楷體" w:hAnsi="標楷體" w:hint="eastAsia"/>
              </w:rPr>
              <w:t>第五十三條及第七十條之一</w:t>
            </w:r>
            <w:r w:rsidR="00F86854" w:rsidRPr="00AB310C">
              <w:rPr>
                <w:rFonts w:ascii="標楷體" w:eastAsia="標楷體" w:hAnsi="標楷體" w:hint="eastAsia"/>
              </w:rPr>
              <w:t>已增加</w:t>
            </w:r>
            <w:r w:rsidR="00260D63" w:rsidRPr="00AB310C">
              <w:rPr>
                <w:rFonts w:ascii="標楷體" w:eastAsia="標楷體" w:hAnsi="標楷體" w:hint="eastAsia"/>
              </w:rPr>
              <w:t>檢警</w:t>
            </w:r>
            <w:r w:rsidR="00F86854" w:rsidRPr="00AB310C">
              <w:rPr>
                <w:rFonts w:ascii="標楷體" w:eastAsia="標楷體" w:hAnsi="標楷體" w:hint="eastAsia"/>
              </w:rPr>
              <w:t>早期介入及即時強制進入機制，爰</w:t>
            </w:r>
            <w:r w:rsidR="00D00ACF" w:rsidRPr="00D25B95">
              <w:rPr>
                <w:rFonts w:ascii="標楷體" w:eastAsia="標楷體" w:hAnsi="標楷體" w:hint="eastAsia"/>
              </w:rPr>
              <w:t>刪除第二項。</w:t>
            </w:r>
          </w:p>
          <w:p w:rsidR="00A44515" w:rsidRPr="00AB310C" w:rsidRDefault="00D00ACF" w:rsidP="00AB310C">
            <w:pPr>
              <w:pStyle w:val="af0"/>
              <w:numPr>
                <w:ilvl w:val="0"/>
                <w:numId w:val="19"/>
              </w:numPr>
              <w:adjustRightInd w:val="0"/>
              <w:snapToGrid w:val="0"/>
              <w:ind w:leftChars="0"/>
              <w:jc w:val="both"/>
              <w:rPr>
                <w:rFonts w:ascii="標楷體" w:eastAsia="標楷體" w:hAnsi="標楷體"/>
              </w:rPr>
            </w:pPr>
            <w:r>
              <w:rPr>
                <w:rFonts w:ascii="標楷體" w:eastAsia="標楷體" w:hAnsi="標楷體" w:hint="eastAsia"/>
              </w:rPr>
              <w:t>為</w:t>
            </w:r>
            <w:r w:rsidR="00654BE5" w:rsidRPr="00AB310C">
              <w:rPr>
                <w:rFonts w:ascii="標楷體" w:eastAsia="標楷體" w:hAnsi="標楷體" w:hint="eastAsia"/>
              </w:rPr>
              <w:t>明定第一級案件應於</w:t>
            </w:r>
            <w:r w:rsidR="00AA3659">
              <w:rPr>
                <w:rFonts w:ascii="標楷體" w:eastAsia="標楷體" w:hAnsi="標楷體" w:hint="eastAsia"/>
              </w:rPr>
              <w:t>分級分類</w:t>
            </w:r>
            <w:r w:rsidR="00DC0A00" w:rsidRPr="00AB310C">
              <w:rPr>
                <w:rFonts w:ascii="標楷體" w:eastAsia="標楷體" w:hAnsi="標楷體" w:hint="eastAsia"/>
              </w:rPr>
              <w:t>後</w:t>
            </w:r>
            <w:r w:rsidR="00654BE5" w:rsidRPr="00AB310C">
              <w:rPr>
                <w:rFonts w:ascii="標楷體" w:eastAsia="標楷體" w:hAnsi="標楷體" w:hint="eastAsia"/>
              </w:rPr>
              <w:t>四日內提出調查報告；第二級案件應於</w:t>
            </w:r>
            <w:r w:rsidR="00AA3659">
              <w:rPr>
                <w:rFonts w:ascii="標楷體" w:eastAsia="標楷體" w:hAnsi="標楷體" w:hint="eastAsia"/>
              </w:rPr>
              <w:t>分級分類</w:t>
            </w:r>
            <w:r w:rsidR="00DC0A00" w:rsidRPr="00AB310C">
              <w:rPr>
                <w:rFonts w:ascii="標楷體" w:eastAsia="標楷體" w:hAnsi="標楷體" w:hint="eastAsia"/>
              </w:rPr>
              <w:t>後</w:t>
            </w:r>
            <w:r w:rsidR="00654BE5" w:rsidRPr="00AB310C">
              <w:rPr>
                <w:rFonts w:ascii="標楷體" w:eastAsia="標楷體" w:hAnsi="標楷體" w:hint="eastAsia"/>
              </w:rPr>
              <w:t>三十日內提出調查報告</w:t>
            </w:r>
            <w:r w:rsidR="00E92B8B">
              <w:rPr>
                <w:rFonts w:ascii="標楷體" w:eastAsia="標楷體" w:hAnsi="標楷體" w:hint="eastAsia"/>
              </w:rPr>
              <w:t>，</w:t>
            </w:r>
            <w:r w:rsidR="00AA3659">
              <w:rPr>
                <w:rFonts w:ascii="標楷體" w:eastAsia="標楷體" w:hAnsi="標楷體" w:hint="eastAsia"/>
              </w:rPr>
              <w:t>爰第二項新增調查報告提出期限相關規定</w:t>
            </w:r>
            <w:r w:rsidR="00654BE5" w:rsidRPr="00AB310C">
              <w:rPr>
                <w:rFonts w:ascii="標楷體" w:eastAsia="標楷體" w:hAnsi="標楷體" w:hint="eastAsia"/>
              </w:rPr>
              <w:t>。</w:t>
            </w:r>
          </w:p>
        </w:tc>
      </w:tr>
      <w:tr w:rsidR="007407E3" w:rsidRPr="00C23FD7"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Ming Li U"/>
              </w:rPr>
            </w:pPr>
            <w:r w:rsidRPr="00271FD4">
              <w:rPr>
                <w:rFonts w:ascii="標楷體" w:eastAsia="標楷體" w:hAnsi="標楷體" w:cs="Ming Li U" w:hint="eastAsia"/>
              </w:rPr>
              <w:lastRenderedPageBreak/>
              <w:t>第八條　兒童及少年依本法第五十六條需緊急安置者，直轄市、縣（市）主管機關應以書面通報當地地方法院及警察機關，並通知兒童及少年之父母、監護人。但其無父母、監護人或通知顯有困難者，得不通知之。</w:t>
            </w:r>
          </w:p>
          <w:p w:rsidR="008A01A3" w:rsidRPr="00271FD4"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271FD4">
              <w:rPr>
                <w:rFonts w:ascii="標楷體" w:eastAsia="標楷體" w:hAnsi="標楷體" w:cs="Ming Li U" w:hint="eastAsia"/>
              </w:rPr>
              <w:t>經直轄市、縣（市）主管機關緊急安置之兒童及少年為在學學生者，應</w:t>
            </w:r>
            <w:r w:rsidR="00C758D8" w:rsidRPr="00271FD4">
              <w:rPr>
                <w:rFonts w:ascii="標楷體" w:eastAsia="標楷體" w:hAnsi="標楷體" w:cs="Ming Li U" w:hint="eastAsia"/>
              </w:rPr>
              <w:t>以書面</w:t>
            </w:r>
            <w:r w:rsidR="00A14F3A" w:rsidRPr="00271FD4">
              <w:rPr>
                <w:rFonts w:ascii="標楷體" w:eastAsia="標楷體" w:hAnsi="標楷體" w:cs="Ming Li U" w:hint="eastAsia"/>
                <w:u w:val="single"/>
              </w:rPr>
              <w:t>或其他方式</w:t>
            </w:r>
            <w:r w:rsidRPr="00271FD4">
              <w:rPr>
                <w:rFonts w:ascii="標楷體" w:eastAsia="標楷體" w:hAnsi="標楷體" w:cs="Ming Li U" w:hint="eastAsia"/>
              </w:rPr>
              <w:t>通知其</w:t>
            </w:r>
            <w:r w:rsidR="00B26677" w:rsidRPr="00271FD4">
              <w:rPr>
                <w:rFonts w:ascii="標楷體" w:eastAsia="標楷體" w:hAnsi="標楷體" w:cs="Ming Li U" w:hint="eastAsia"/>
                <w:u w:val="single"/>
              </w:rPr>
              <w:t>就讀</w:t>
            </w:r>
            <w:r w:rsidRPr="00271FD4">
              <w:rPr>
                <w:rFonts w:ascii="標楷體" w:eastAsia="標楷體" w:hAnsi="標楷體" w:cs="Ming Li U" w:hint="eastAsia"/>
              </w:rPr>
              <w:t>學校</w:t>
            </w:r>
            <w:r w:rsidR="00AF0F59" w:rsidRPr="00271FD4">
              <w:rPr>
                <w:rFonts w:ascii="標楷體" w:eastAsia="標楷體" w:hAnsi="標楷體" w:cs="Ming Li U" w:hint="eastAsia"/>
              </w:rPr>
              <w:t>及教育主管機關</w:t>
            </w:r>
            <w:r w:rsidR="00A14F3A" w:rsidRPr="00271FD4">
              <w:rPr>
                <w:rFonts w:ascii="標楷體" w:eastAsia="標楷體" w:hAnsi="標楷體" w:cs="Ming Li U" w:hint="eastAsia"/>
                <w:u w:val="single"/>
              </w:rPr>
              <w:t>，並製作紀錄</w:t>
            </w:r>
            <w:r w:rsidR="0039780B" w:rsidRPr="00271FD4">
              <w:rPr>
                <w:rFonts w:ascii="標楷體" w:eastAsia="標楷體" w:hAnsi="標楷體" w:cs="Ming Li U" w:hint="eastAsia"/>
                <w:u w:val="single"/>
              </w:rPr>
              <w:t>備查</w:t>
            </w:r>
            <w:r w:rsidRPr="00271FD4">
              <w:rPr>
                <w:rFonts w:ascii="標楷體" w:eastAsia="標楷體" w:hAnsi="標楷體" w:cs="Ming Li U" w:hint="eastAsia"/>
              </w:rPr>
              <w:t>。</w:t>
            </w:r>
          </w:p>
          <w:p w:rsidR="008A01A3" w:rsidRPr="00271FD4"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271FD4">
              <w:rPr>
                <w:rFonts w:ascii="標楷體" w:eastAsia="標楷體" w:hAnsi="標楷體" w:cs="Ming Li U" w:hint="eastAsia"/>
              </w:rPr>
              <w:t>兒童及少年經法院裁定繼續安置期間，依法執行監護事務之人應定期作成兒童及少年照顧輔導報告，送由直轄市、縣（市）主管機關按個案進展作成報告，送交地方法院備查。</w:t>
            </w:r>
          </w:p>
          <w:p w:rsidR="00465D2E" w:rsidRPr="00271FD4" w:rsidRDefault="00465D2E" w:rsidP="00AA3659">
            <w:pPr>
              <w:autoSpaceDE w:val="0"/>
              <w:autoSpaceDN w:val="0"/>
              <w:adjustRightInd w:val="0"/>
              <w:snapToGrid w:val="0"/>
              <w:ind w:leftChars="100" w:left="240" w:firstLineChars="150" w:firstLine="360"/>
              <w:jc w:val="both"/>
              <w:rPr>
                <w:rFonts w:ascii="標楷體" w:eastAsia="標楷體" w:hAnsi="標楷體" w:cs="Ming Li U"/>
                <w:u w:val="single"/>
              </w:rPr>
            </w:pPr>
            <w:r w:rsidRPr="00271FD4">
              <w:rPr>
                <w:rFonts w:ascii="標楷體" w:eastAsia="標楷體" w:hAnsi="標楷體" w:cs="Ming Li U" w:hint="eastAsia"/>
                <w:u w:val="single"/>
              </w:rPr>
              <w:lastRenderedPageBreak/>
              <w:t>第一項、前項及本法第五十七條第一項地方法院，於設有少年及家事法院地區，指少年及家事法院。</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lastRenderedPageBreak/>
              <w:t>第八條　兒童及少年依本法第五十六條需緊急安置者，直轄市、縣（市）主管機關應以書面通報當地地方法院及警察機關，並通知兒童及少年之父母、監護人。但其無父母、監護人或通知顯有困難者，得不通知之。</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經直轄市、縣（市）主管機關緊急安置之兒童及少年為在學學生者，應</w:t>
            </w:r>
            <w:r w:rsidRPr="00AB310C">
              <w:rPr>
                <w:rFonts w:ascii="標楷體" w:eastAsia="標楷體" w:hAnsi="標楷體" w:cs="Ming Li U" w:hint="eastAsia"/>
                <w:u w:val="single"/>
              </w:rPr>
              <w:t>另</w:t>
            </w:r>
            <w:r w:rsidRPr="00AB310C">
              <w:rPr>
                <w:rFonts w:ascii="標楷體" w:eastAsia="標楷體" w:hAnsi="標楷體" w:cs="Ming Li U" w:hint="eastAsia"/>
              </w:rPr>
              <w:t>以書面通知其學籍所在學校及教育主管機關。</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兒童及少年經法院裁定繼續安置期間，依法執行監護事務之人應定期作成兒童及少年照顧輔導報告，送由直轄市、縣（市）主管機關按個案進展作成報告，送交地方法院備查。</w:t>
            </w:r>
          </w:p>
        </w:tc>
        <w:tc>
          <w:tcPr>
            <w:tcW w:w="1668" w:type="pct"/>
          </w:tcPr>
          <w:p w:rsidR="008A01A3" w:rsidRPr="00AB310C" w:rsidRDefault="008A01A3" w:rsidP="00AB310C">
            <w:pPr>
              <w:pStyle w:val="af0"/>
              <w:numPr>
                <w:ilvl w:val="0"/>
                <w:numId w:val="21"/>
              </w:numPr>
              <w:adjustRightInd w:val="0"/>
              <w:snapToGrid w:val="0"/>
              <w:ind w:leftChars="0"/>
              <w:jc w:val="both"/>
              <w:rPr>
                <w:rFonts w:ascii="標楷體" w:eastAsia="標楷體" w:hAnsi="標楷體"/>
              </w:rPr>
            </w:pPr>
            <w:r w:rsidRPr="00AB310C">
              <w:rPr>
                <w:rFonts w:ascii="標楷體" w:eastAsia="標楷體" w:hAnsi="標楷體" w:hint="eastAsia"/>
              </w:rPr>
              <w:t>因應通訊科技發展，通知管道與方式有多元選擇，為使案件處理具彈性及即時性，除通報地方法院、警察機關及通知兒童及少年之父母、監護人等仍以正式書面方式執行，通知學校及教育主管機關</w:t>
            </w:r>
            <w:r w:rsidR="001E5C64" w:rsidRPr="00AB310C">
              <w:rPr>
                <w:rFonts w:ascii="標楷體" w:eastAsia="標楷體" w:hAnsi="標楷體" w:hint="eastAsia"/>
              </w:rPr>
              <w:t>得以書面或其他方式為之</w:t>
            </w:r>
            <w:r w:rsidR="00347D9D" w:rsidRPr="00AB310C">
              <w:rPr>
                <w:rFonts w:ascii="標楷體" w:eastAsia="標楷體" w:hAnsi="標楷體" w:hint="eastAsia"/>
              </w:rPr>
              <w:t>。</w:t>
            </w:r>
            <w:r w:rsidR="007E043C">
              <w:rPr>
                <w:rFonts w:ascii="標楷體" w:eastAsia="標楷體" w:hAnsi="標楷體" w:hint="eastAsia"/>
              </w:rPr>
              <w:t>又</w:t>
            </w:r>
            <w:r w:rsidR="001E5C64" w:rsidRPr="00AB310C">
              <w:rPr>
                <w:rFonts w:ascii="標楷體" w:eastAsia="標楷體" w:hAnsi="標楷體" w:hint="eastAsia"/>
              </w:rPr>
              <w:t>實務上</w:t>
            </w:r>
            <w:r w:rsidR="00347D9D" w:rsidRPr="00AB310C">
              <w:rPr>
                <w:rFonts w:ascii="標楷體" w:eastAsia="標楷體" w:hAnsi="標楷體" w:hint="eastAsia"/>
              </w:rPr>
              <w:t>有因家庭暴力轉學籍不轉戶籍之兒少，爰</w:t>
            </w:r>
            <w:r w:rsidR="001E5C64" w:rsidRPr="00AB310C">
              <w:rPr>
                <w:rFonts w:ascii="標楷體" w:eastAsia="標楷體" w:hAnsi="標楷體" w:hint="eastAsia"/>
              </w:rPr>
              <w:t>緊急安置通知</w:t>
            </w:r>
            <w:r w:rsidR="00347D9D" w:rsidRPr="00AB310C">
              <w:rPr>
                <w:rFonts w:ascii="標楷體" w:eastAsia="標楷體" w:hAnsi="標楷體" w:hint="eastAsia"/>
              </w:rPr>
              <w:t>應是</w:t>
            </w:r>
            <w:r w:rsidR="001E5C64" w:rsidRPr="00AB310C">
              <w:rPr>
                <w:rFonts w:ascii="標楷體" w:eastAsia="標楷體" w:hAnsi="標楷體" w:hint="eastAsia"/>
              </w:rPr>
              <w:t>兒少</w:t>
            </w:r>
            <w:r w:rsidR="00347D9D" w:rsidRPr="00AB310C">
              <w:rPr>
                <w:rFonts w:ascii="標楷體" w:eastAsia="標楷體" w:hAnsi="標楷體" w:hint="eastAsia"/>
              </w:rPr>
              <w:t>實際</w:t>
            </w:r>
            <w:r w:rsidR="001E5C64" w:rsidRPr="00AB310C">
              <w:rPr>
                <w:rFonts w:ascii="標楷體" w:eastAsia="標楷體" w:hAnsi="標楷體" w:hint="eastAsia"/>
              </w:rPr>
              <w:t>就讀學校</w:t>
            </w:r>
            <w:r w:rsidR="00347D9D" w:rsidRPr="00AB310C">
              <w:rPr>
                <w:rFonts w:ascii="標楷體" w:eastAsia="標楷體" w:hAnsi="標楷體" w:hint="eastAsia"/>
              </w:rPr>
              <w:t>為宜</w:t>
            </w:r>
            <w:r w:rsidR="00D67476" w:rsidRPr="00AB310C">
              <w:rPr>
                <w:rFonts w:ascii="標楷體" w:eastAsia="標楷體" w:hAnsi="標楷體" w:hint="eastAsia"/>
              </w:rPr>
              <w:t>，而非通知其學籍所在地</w:t>
            </w:r>
            <w:r w:rsidR="007E043C">
              <w:rPr>
                <w:rFonts w:ascii="標楷體" w:eastAsia="標楷體" w:hAnsi="標楷體" w:hint="eastAsia"/>
              </w:rPr>
              <w:t>，爰第二項酌作文字修正。</w:t>
            </w:r>
          </w:p>
          <w:p w:rsidR="00347D9D" w:rsidRPr="00AB310C" w:rsidRDefault="00347D9D" w:rsidP="00AB310C">
            <w:pPr>
              <w:pStyle w:val="af0"/>
              <w:numPr>
                <w:ilvl w:val="0"/>
                <w:numId w:val="21"/>
              </w:numPr>
              <w:adjustRightInd w:val="0"/>
              <w:snapToGrid w:val="0"/>
              <w:ind w:leftChars="0"/>
              <w:jc w:val="both"/>
              <w:rPr>
                <w:rFonts w:ascii="標楷體" w:eastAsia="標楷體" w:hAnsi="標楷體"/>
              </w:rPr>
            </w:pPr>
            <w:r w:rsidRPr="00AB310C">
              <w:rPr>
                <w:rFonts w:ascii="標楷體" w:eastAsia="標楷體" w:hAnsi="標楷體" w:hint="eastAsia"/>
              </w:rPr>
              <w:t>參考家庭暴力防治法第</w:t>
            </w:r>
            <w:r w:rsidR="007407E3">
              <w:rPr>
                <w:rFonts w:ascii="標楷體" w:eastAsia="標楷體" w:hAnsi="標楷體" w:hint="eastAsia"/>
              </w:rPr>
              <w:t>十九</w:t>
            </w:r>
            <w:r w:rsidRPr="00AB310C">
              <w:rPr>
                <w:rFonts w:ascii="標楷體" w:eastAsia="標楷體" w:hAnsi="標楷體" w:hint="eastAsia"/>
              </w:rPr>
              <w:t>條第三項規定，進一步範定地方法院於設有少年及家事法院地區，指少年及家事法院</w:t>
            </w:r>
            <w:r w:rsidR="007E043C">
              <w:rPr>
                <w:rFonts w:ascii="標楷體" w:eastAsia="標楷體" w:hAnsi="標楷體" w:hint="eastAsia"/>
              </w:rPr>
              <w:t>，爰</w:t>
            </w:r>
            <w:r w:rsidR="007E043C" w:rsidRPr="00AA761E">
              <w:rPr>
                <w:rFonts w:ascii="標楷體" w:eastAsia="標楷體" w:hAnsi="標楷體" w:hint="eastAsia"/>
              </w:rPr>
              <w:t>新增第四項</w:t>
            </w:r>
            <w:r w:rsidR="007E043C">
              <w:rPr>
                <w:rFonts w:ascii="標楷體" w:eastAsia="標楷體" w:hAnsi="標楷體" w:hint="eastAsia"/>
              </w:rPr>
              <w:t>規</w:t>
            </w:r>
            <w:r w:rsidR="007E043C">
              <w:rPr>
                <w:rFonts w:ascii="標楷體" w:eastAsia="標楷體" w:hAnsi="標楷體" w:hint="eastAsia"/>
              </w:rPr>
              <w:lastRenderedPageBreak/>
              <w:t>定</w:t>
            </w:r>
            <w:r w:rsidR="007E043C" w:rsidRPr="00AA761E">
              <w:rPr>
                <w:rFonts w:ascii="標楷體" w:eastAsia="標楷體" w:hAnsi="標楷體" w:hint="eastAsia"/>
              </w:rPr>
              <w:t>。</w:t>
            </w:r>
          </w:p>
          <w:p w:rsidR="008A01A3" w:rsidRPr="00AB310C" w:rsidRDefault="008A01A3" w:rsidP="00AB310C">
            <w:pPr>
              <w:adjustRightInd w:val="0"/>
              <w:snapToGrid w:val="0"/>
              <w:ind w:left="480" w:rightChars="-45" w:right="-108"/>
              <w:jc w:val="both"/>
              <w:rPr>
                <w:rFonts w:ascii="標楷體" w:eastAsia="標楷體" w:hAnsi="標楷體"/>
              </w:rPr>
            </w:pPr>
          </w:p>
        </w:tc>
      </w:tr>
      <w:tr w:rsidR="007407E3" w:rsidRPr="00BD410A"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Ming Li U"/>
              </w:rPr>
            </w:pPr>
            <w:r w:rsidRPr="00271FD4">
              <w:rPr>
                <w:rFonts w:ascii="標楷體" w:eastAsia="標楷體" w:hAnsi="標楷體" w:cs="Ming Li U" w:hint="eastAsia"/>
              </w:rPr>
              <w:lastRenderedPageBreak/>
              <w:t>第九條　緊急安置之兒童及少年於本法第五十七條第二項所定七十二小時期</w:t>
            </w:r>
            <w:r w:rsidR="00AA3659" w:rsidRPr="00271FD4">
              <w:rPr>
                <w:rFonts w:ascii="標楷體" w:eastAsia="標楷體" w:hAnsi="標楷體" w:cs="Ming Li U" w:hint="eastAsia"/>
                <w:u w:val="single"/>
              </w:rPr>
              <w:t>間</w:t>
            </w:r>
            <w:r w:rsidRPr="00271FD4">
              <w:rPr>
                <w:rFonts w:ascii="標楷體" w:eastAsia="標楷體" w:hAnsi="標楷體" w:cs="Ming Li U" w:hint="eastAsia"/>
              </w:rPr>
              <w:t>屆滿前，直轄市、縣（市）主管機關應評估繼續安置之必要性；其安置原因未消滅暫不適重返家庭者，得聲請法院裁定繼續安置；安置原因消滅時，應將兒童及少年交付其父母、監護人或其他實際照顧者。</w:t>
            </w:r>
          </w:p>
          <w:p w:rsidR="008A01A3" w:rsidRPr="00271FD4"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271FD4">
              <w:rPr>
                <w:rFonts w:ascii="標楷體" w:eastAsia="標楷體" w:hAnsi="標楷體" w:cs="Ming Li U" w:hint="eastAsia"/>
              </w:rPr>
              <w:t>前項兒童及少年為在學學生者，直轄市、縣（市）主管機關應將安置情形或結果，</w:t>
            </w:r>
            <w:r w:rsidR="00500198" w:rsidRPr="00271FD4">
              <w:rPr>
                <w:rFonts w:ascii="標楷體" w:eastAsia="標楷體" w:hAnsi="標楷體" w:cs="Ming Li U" w:hint="eastAsia"/>
              </w:rPr>
              <w:t>以書面</w:t>
            </w:r>
            <w:r w:rsidR="00500198" w:rsidRPr="00271FD4">
              <w:rPr>
                <w:rFonts w:ascii="標楷體" w:eastAsia="標楷體" w:hAnsi="標楷體" w:cs="Ming Li U" w:hint="eastAsia"/>
                <w:u w:val="single"/>
              </w:rPr>
              <w:t>或其他方式</w:t>
            </w:r>
            <w:r w:rsidRPr="00271FD4">
              <w:rPr>
                <w:rFonts w:ascii="標楷體" w:eastAsia="標楷體" w:hAnsi="標楷體" w:cs="Ming Li U" w:hint="eastAsia"/>
              </w:rPr>
              <w:t>通知其</w:t>
            </w:r>
            <w:r w:rsidR="009B58DF" w:rsidRPr="00271FD4">
              <w:rPr>
                <w:rFonts w:ascii="標楷體" w:eastAsia="標楷體" w:hAnsi="標楷體" w:cs="Ming Li U" w:hint="eastAsia"/>
                <w:u w:val="single"/>
              </w:rPr>
              <w:t>就讀</w:t>
            </w:r>
            <w:r w:rsidRPr="00271FD4">
              <w:rPr>
                <w:rFonts w:ascii="標楷體" w:eastAsia="標楷體" w:hAnsi="標楷體" w:cs="Ming Li U" w:hint="eastAsia"/>
              </w:rPr>
              <w:t>學校及教育主管機關。</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第九條　緊急安置之兒童及少年於本法第五十七條第二項所定七十二小時期限屆滿前，直轄市、縣（市）主管機關應評估繼續安置之必要性；其安置原因未消滅暫不適重返家庭者，得聲請法院裁定繼續安置；安置原因消滅時，應將兒童及少年交付其父母、監護人或其他實際照顧者。</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前項兒童及少年為在學學生者，直轄市、縣（市）主管機關應將安置情形或結果，以書面通知其學籍所在之學校及教育主管機關。</w:t>
            </w:r>
          </w:p>
        </w:tc>
        <w:tc>
          <w:tcPr>
            <w:tcW w:w="1668" w:type="pct"/>
          </w:tcPr>
          <w:p w:rsidR="002D2112" w:rsidRDefault="002D2112" w:rsidP="002D2112">
            <w:pPr>
              <w:pStyle w:val="af0"/>
              <w:numPr>
                <w:ilvl w:val="0"/>
                <w:numId w:val="24"/>
              </w:numPr>
              <w:adjustRightInd w:val="0"/>
              <w:snapToGrid w:val="0"/>
              <w:ind w:leftChars="0" w:rightChars="-45" w:right="-108"/>
              <w:jc w:val="both"/>
              <w:rPr>
                <w:rFonts w:ascii="標楷體" w:eastAsia="標楷體" w:hAnsi="標楷體"/>
              </w:rPr>
            </w:pPr>
            <w:r w:rsidRPr="002D2112">
              <w:rPr>
                <w:rFonts w:ascii="標楷體" w:eastAsia="標楷體" w:hAnsi="標楷體" w:hint="eastAsia"/>
              </w:rPr>
              <w:t>第一項酌作文字修正。</w:t>
            </w:r>
          </w:p>
          <w:p w:rsidR="008A01A3" w:rsidRPr="002D2112" w:rsidRDefault="007E043C" w:rsidP="002D2112">
            <w:pPr>
              <w:pStyle w:val="af0"/>
              <w:numPr>
                <w:ilvl w:val="0"/>
                <w:numId w:val="24"/>
              </w:numPr>
              <w:adjustRightInd w:val="0"/>
              <w:snapToGrid w:val="0"/>
              <w:ind w:leftChars="0" w:rightChars="-45" w:right="-108"/>
              <w:jc w:val="both"/>
              <w:rPr>
                <w:rFonts w:ascii="標楷體" w:eastAsia="標楷體" w:hAnsi="標楷體"/>
              </w:rPr>
            </w:pPr>
            <w:r w:rsidRPr="002D2112">
              <w:rPr>
                <w:rFonts w:ascii="標楷體" w:eastAsia="標楷體" w:hAnsi="標楷體" w:hint="eastAsia"/>
              </w:rPr>
              <w:t>因應通訊科技發展，通知管道與方式有多元選擇，為使案件處理具彈性及即時性，除通報地方法院、警察機關及通知兒童及少年之父母、監護人等仍以正式書面方式執行，通知學校及教育主管機關得以書面或其他方式為之。又實務上有因家庭暴力轉學籍不轉戶籍之兒少，爰緊急安置通知應是兒少實際就讀學校為宜，而非通知其學籍所在地，爰第二項酌作文字修正。</w:t>
            </w:r>
          </w:p>
        </w:tc>
      </w:tr>
    </w:tbl>
    <w:p w:rsidR="00A6320B" w:rsidRPr="00954755" w:rsidRDefault="00A6320B" w:rsidP="00E852B5">
      <w:pPr>
        <w:kinsoku w:val="0"/>
        <w:spacing w:line="440" w:lineRule="exact"/>
        <w:rPr>
          <w:kern w:val="0"/>
        </w:rPr>
      </w:pPr>
    </w:p>
    <w:sectPr w:rsidR="00A6320B" w:rsidRPr="00954755" w:rsidSect="00DC304B">
      <w:footerReference w:type="even" r:id="rId8"/>
      <w:footerReference w:type="default" r:id="rId9"/>
      <w:pgSz w:w="11906" w:h="16838" w:code="9"/>
      <w:pgMar w:top="851" w:right="1701"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FB" w:rsidRDefault="003938FB">
      <w:r>
        <w:separator/>
      </w:r>
    </w:p>
  </w:endnote>
  <w:endnote w:type="continuationSeparator" w:id="0">
    <w:p w:rsidR="003938FB" w:rsidRDefault="0039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ng Li U">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AC" w:rsidRDefault="005644AC" w:rsidP="008321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44AC" w:rsidRDefault="005644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AC" w:rsidRDefault="005644AC" w:rsidP="008321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5A94">
      <w:rPr>
        <w:rStyle w:val="a7"/>
        <w:noProof/>
      </w:rPr>
      <w:t>2</w:t>
    </w:r>
    <w:r>
      <w:rPr>
        <w:rStyle w:val="a7"/>
      </w:rPr>
      <w:fldChar w:fldCharType="end"/>
    </w:r>
  </w:p>
  <w:p w:rsidR="005644AC" w:rsidRDefault="005644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FB" w:rsidRDefault="003938FB">
      <w:r>
        <w:separator/>
      </w:r>
    </w:p>
  </w:footnote>
  <w:footnote w:type="continuationSeparator" w:id="0">
    <w:p w:rsidR="003938FB" w:rsidRDefault="00393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B49"/>
    <w:multiLevelType w:val="hybridMultilevel"/>
    <w:tmpl w:val="18246C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30A5D"/>
    <w:multiLevelType w:val="hybridMultilevel"/>
    <w:tmpl w:val="7DF827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E4DF1"/>
    <w:multiLevelType w:val="hybridMultilevel"/>
    <w:tmpl w:val="C5201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61417"/>
    <w:multiLevelType w:val="hybridMultilevel"/>
    <w:tmpl w:val="B9A6A05E"/>
    <w:lvl w:ilvl="0" w:tplc="32C28E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D0134"/>
    <w:multiLevelType w:val="hybridMultilevel"/>
    <w:tmpl w:val="A3FA4BDA"/>
    <w:lvl w:ilvl="0" w:tplc="428C421A">
      <w:start w:val="1"/>
      <w:numFmt w:val="taiwaneseCountingThousand"/>
      <w:lvlText w:val="%1、"/>
      <w:lvlJc w:val="left"/>
      <w:pPr>
        <w:tabs>
          <w:tab w:val="num" w:pos="1152"/>
        </w:tabs>
        <w:ind w:left="1152" w:hanging="720"/>
      </w:pPr>
      <w:rPr>
        <w:rFonts w:cs="Times New Roman" w:hint="default"/>
        <w:u w:val="none"/>
      </w:rPr>
    </w:lvl>
    <w:lvl w:ilvl="1" w:tplc="04090019">
      <w:start w:val="1"/>
      <w:numFmt w:val="ideographTraditional"/>
      <w:lvlText w:val="%2、"/>
      <w:lvlJc w:val="left"/>
      <w:pPr>
        <w:tabs>
          <w:tab w:val="num" w:pos="1392"/>
        </w:tabs>
        <w:ind w:left="1392" w:hanging="480"/>
      </w:pPr>
      <w:rPr>
        <w:rFonts w:cs="Times New Roman"/>
      </w:rPr>
    </w:lvl>
    <w:lvl w:ilvl="2" w:tplc="0409001B">
      <w:start w:val="1"/>
      <w:numFmt w:val="lowerRoman"/>
      <w:lvlText w:val="%3."/>
      <w:lvlJc w:val="right"/>
      <w:pPr>
        <w:tabs>
          <w:tab w:val="num" w:pos="1872"/>
        </w:tabs>
        <w:ind w:left="1872" w:hanging="480"/>
      </w:pPr>
      <w:rPr>
        <w:rFonts w:cs="Times New Roman"/>
      </w:rPr>
    </w:lvl>
    <w:lvl w:ilvl="3" w:tplc="0409000F">
      <w:start w:val="1"/>
      <w:numFmt w:val="decimal"/>
      <w:lvlText w:val="%4."/>
      <w:lvlJc w:val="left"/>
      <w:pPr>
        <w:tabs>
          <w:tab w:val="num" w:pos="2352"/>
        </w:tabs>
        <w:ind w:left="2352" w:hanging="480"/>
      </w:pPr>
      <w:rPr>
        <w:rFonts w:cs="Times New Roman"/>
      </w:rPr>
    </w:lvl>
    <w:lvl w:ilvl="4" w:tplc="04090019">
      <w:start w:val="1"/>
      <w:numFmt w:val="ideographTraditional"/>
      <w:lvlText w:val="%5、"/>
      <w:lvlJc w:val="left"/>
      <w:pPr>
        <w:tabs>
          <w:tab w:val="num" w:pos="2832"/>
        </w:tabs>
        <w:ind w:left="2832" w:hanging="480"/>
      </w:pPr>
      <w:rPr>
        <w:rFonts w:cs="Times New Roman"/>
      </w:rPr>
    </w:lvl>
    <w:lvl w:ilvl="5" w:tplc="0409001B">
      <w:start w:val="1"/>
      <w:numFmt w:val="lowerRoman"/>
      <w:lvlText w:val="%6."/>
      <w:lvlJc w:val="right"/>
      <w:pPr>
        <w:tabs>
          <w:tab w:val="num" w:pos="3312"/>
        </w:tabs>
        <w:ind w:left="3312" w:hanging="480"/>
      </w:pPr>
      <w:rPr>
        <w:rFonts w:cs="Times New Roman"/>
      </w:rPr>
    </w:lvl>
    <w:lvl w:ilvl="6" w:tplc="0409000F">
      <w:start w:val="1"/>
      <w:numFmt w:val="decimal"/>
      <w:lvlText w:val="%7."/>
      <w:lvlJc w:val="left"/>
      <w:pPr>
        <w:tabs>
          <w:tab w:val="num" w:pos="3792"/>
        </w:tabs>
        <w:ind w:left="3792" w:hanging="480"/>
      </w:pPr>
      <w:rPr>
        <w:rFonts w:cs="Times New Roman"/>
      </w:rPr>
    </w:lvl>
    <w:lvl w:ilvl="7" w:tplc="04090019">
      <w:start w:val="1"/>
      <w:numFmt w:val="ideographTraditional"/>
      <w:lvlText w:val="%8、"/>
      <w:lvlJc w:val="left"/>
      <w:pPr>
        <w:tabs>
          <w:tab w:val="num" w:pos="4272"/>
        </w:tabs>
        <w:ind w:left="4272" w:hanging="480"/>
      </w:pPr>
      <w:rPr>
        <w:rFonts w:cs="Times New Roman"/>
      </w:rPr>
    </w:lvl>
    <w:lvl w:ilvl="8" w:tplc="0409001B">
      <w:start w:val="1"/>
      <w:numFmt w:val="lowerRoman"/>
      <w:lvlText w:val="%9."/>
      <w:lvlJc w:val="right"/>
      <w:pPr>
        <w:tabs>
          <w:tab w:val="num" w:pos="4752"/>
        </w:tabs>
        <w:ind w:left="4752" w:hanging="480"/>
      </w:pPr>
      <w:rPr>
        <w:rFonts w:cs="Times New Roman"/>
      </w:rPr>
    </w:lvl>
  </w:abstractNum>
  <w:abstractNum w:abstractNumId="5" w15:restartNumberingAfterBreak="0">
    <w:nsid w:val="1D876BDD"/>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4D1229"/>
    <w:multiLevelType w:val="hybridMultilevel"/>
    <w:tmpl w:val="9F40E2D2"/>
    <w:lvl w:ilvl="0" w:tplc="1116F1E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71866"/>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1F6C53"/>
    <w:multiLevelType w:val="hybridMultilevel"/>
    <w:tmpl w:val="65B06C20"/>
    <w:lvl w:ilvl="0" w:tplc="8C3E92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F26D93"/>
    <w:multiLevelType w:val="hybridMultilevel"/>
    <w:tmpl w:val="6EA638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A0DDC"/>
    <w:multiLevelType w:val="hybridMultilevel"/>
    <w:tmpl w:val="623E4B7A"/>
    <w:lvl w:ilvl="0" w:tplc="F8381D30">
      <w:start w:val="1"/>
      <w:numFmt w:val="taiwaneseCountingThousand"/>
      <w:lvlText w:val="%1、"/>
      <w:lvlJc w:val="left"/>
      <w:pPr>
        <w:tabs>
          <w:tab w:val="num" w:pos="1152"/>
        </w:tabs>
        <w:ind w:left="1152" w:hanging="720"/>
      </w:pPr>
      <w:rPr>
        <w:rFonts w:cs="Times New Roman" w:hint="default"/>
        <w:u w:val="none"/>
      </w:rPr>
    </w:lvl>
    <w:lvl w:ilvl="1" w:tplc="04090019">
      <w:start w:val="1"/>
      <w:numFmt w:val="ideographTraditional"/>
      <w:lvlText w:val="%2、"/>
      <w:lvlJc w:val="left"/>
      <w:pPr>
        <w:tabs>
          <w:tab w:val="num" w:pos="1392"/>
        </w:tabs>
        <w:ind w:left="1392" w:hanging="480"/>
      </w:pPr>
      <w:rPr>
        <w:rFonts w:cs="Times New Roman"/>
      </w:rPr>
    </w:lvl>
    <w:lvl w:ilvl="2" w:tplc="0409001B">
      <w:start w:val="1"/>
      <w:numFmt w:val="lowerRoman"/>
      <w:lvlText w:val="%3."/>
      <w:lvlJc w:val="right"/>
      <w:pPr>
        <w:tabs>
          <w:tab w:val="num" w:pos="1872"/>
        </w:tabs>
        <w:ind w:left="1872" w:hanging="480"/>
      </w:pPr>
      <w:rPr>
        <w:rFonts w:cs="Times New Roman"/>
      </w:rPr>
    </w:lvl>
    <w:lvl w:ilvl="3" w:tplc="0409000F">
      <w:start w:val="1"/>
      <w:numFmt w:val="decimal"/>
      <w:lvlText w:val="%4."/>
      <w:lvlJc w:val="left"/>
      <w:pPr>
        <w:tabs>
          <w:tab w:val="num" w:pos="2352"/>
        </w:tabs>
        <w:ind w:left="2352" w:hanging="480"/>
      </w:pPr>
      <w:rPr>
        <w:rFonts w:cs="Times New Roman"/>
      </w:rPr>
    </w:lvl>
    <w:lvl w:ilvl="4" w:tplc="04090019">
      <w:start w:val="1"/>
      <w:numFmt w:val="ideographTraditional"/>
      <w:lvlText w:val="%5、"/>
      <w:lvlJc w:val="left"/>
      <w:pPr>
        <w:tabs>
          <w:tab w:val="num" w:pos="2832"/>
        </w:tabs>
        <w:ind w:left="2832" w:hanging="480"/>
      </w:pPr>
      <w:rPr>
        <w:rFonts w:cs="Times New Roman"/>
      </w:rPr>
    </w:lvl>
    <w:lvl w:ilvl="5" w:tplc="0409001B">
      <w:start w:val="1"/>
      <w:numFmt w:val="lowerRoman"/>
      <w:lvlText w:val="%6."/>
      <w:lvlJc w:val="right"/>
      <w:pPr>
        <w:tabs>
          <w:tab w:val="num" w:pos="3312"/>
        </w:tabs>
        <w:ind w:left="3312" w:hanging="480"/>
      </w:pPr>
      <w:rPr>
        <w:rFonts w:cs="Times New Roman"/>
      </w:rPr>
    </w:lvl>
    <w:lvl w:ilvl="6" w:tplc="0409000F">
      <w:start w:val="1"/>
      <w:numFmt w:val="decimal"/>
      <w:lvlText w:val="%7."/>
      <w:lvlJc w:val="left"/>
      <w:pPr>
        <w:tabs>
          <w:tab w:val="num" w:pos="3792"/>
        </w:tabs>
        <w:ind w:left="3792" w:hanging="480"/>
      </w:pPr>
      <w:rPr>
        <w:rFonts w:cs="Times New Roman"/>
      </w:rPr>
    </w:lvl>
    <w:lvl w:ilvl="7" w:tplc="04090019">
      <w:start w:val="1"/>
      <w:numFmt w:val="ideographTraditional"/>
      <w:lvlText w:val="%8、"/>
      <w:lvlJc w:val="left"/>
      <w:pPr>
        <w:tabs>
          <w:tab w:val="num" w:pos="4272"/>
        </w:tabs>
        <w:ind w:left="4272" w:hanging="480"/>
      </w:pPr>
      <w:rPr>
        <w:rFonts w:cs="Times New Roman"/>
      </w:rPr>
    </w:lvl>
    <w:lvl w:ilvl="8" w:tplc="0409001B">
      <w:start w:val="1"/>
      <w:numFmt w:val="lowerRoman"/>
      <w:lvlText w:val="%9."/>
      <w:lvlJc w:val="right"/>
      <w:pPr>
        <w:tabs>
          <w:tab w:val="num" w:pos="4752"/>
        </w:tabs>
        <w:ind w:left="4752" w:hanging="480"/>
      </w:pPr>
      <w:rPr>
        <w:rFonts w:cs="Times New Roman"/>
      </w:rPr>
    </w:lvl>
  </w:abstractNum>
  <w:abstractNum w:abstractNumId="11" w15:restartNumberingAfterBreak="0">
    <w:nsid w:val="3FD87A82"/>
    <w:multiLevelType w:val="hybridMultilevel"/>
    <w:tmpl w:val="40324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422FD1"/>
    <w:multiLevelType w:val="hybridMultilevel"/>
    <w:tmpl w:val="1B1A22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2B40C8"/>
    <w:multiLevelType w:val="hybridMultilevel"/>
    <w:tmpl w:val="F9446D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030619"/>
    <w:multiLevelType w:val="hybridMultilevel"/>
    <w:tmpl w:val="23B64B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DC344A"/>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BC0430"/>
    <w:multiLevelType w:val="hybridMultilevel"/>
    <w:tmpl w:val="6EA638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146E33"/>
    <w:multiLevelType w:val="hybridMultilevel"/>
    <w:tmpl w:val="BFCC82AA"/>
    <w:lvl w:ilvl="0" w:tplc="32C28E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1E2FCC"/>
    <w:multiLevelType w:val="hybridMultilevel"/>
    <w:tmpl w:val="AEDA6C84"/>
    <w:lvl w:ilvl="0" w:tplc="32C28E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C518FE"/>
    <w:multiLevelType w:val="hybridMultilevel"/>
    <w:tmpl w:val="1B1A22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2B7B7F"/>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204A84"/>
    <w:multiLevelType w:val="hybridMultilevel"/>
    <w:tmpl w:val="826CE10A"/>
    <w:lvl w:ilvl="0" w:tplc="C50CEAF4">
      <w:start w:val="1"/>
      <w:numFmt w:val="taiwaneseCountingThousand"/>
      <w:lvlText w:val="(%1)"/>
      <w:lvlJc w:val="left"/>
      <w:pPr>
        <w:ind w:left="480" w:hanging="480"/>
      </w:pPr>
      <w:rPr>
        <w:rFonts w:hint="default"/>
        <w:sz w:val="28"/>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506227"/>
    <w:multiLevelType w:val="hybridMultilevel"/>
    <w:tmpl w:val="18246C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E4511B"/>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1"/>
  </w:num>
  <w:num w:numId="4">
    <w:abstractNumId w:val="20"/>
  </w:num>
  <w:num w:numId="5">
    <w:abstractNumId w:val="11"/>
  </w:num>
  <w:num w:numId="6">
    <w:abstractNumId w:val="1"/>
  </w:num>
  <w:num w:numId="7">
    <w:abstractNumId w:val="13"/>
  </w:num>
  <w:num w:numId="8">
    <w:abstractNumId w:val="14"/>
  </w:num>
  <w:num w:numId="9">
    <w:abstractNumId w:val="19"/>
  </w:num>
  <w:num w:numId="10">
    <w:abstractNumId w:val="12"/>
  </w:num>
  <w:num w:numId="11">
    <w:abstractNumId w:val="22"/>
  </w:num>
  <w:num w:numId="12">
    <w:abstractNumId w:val="6"/>
  </w:num>
  <w:num w:numId="13">
    <w:abstractNumId w:val="0"/>
  </w:num>
  <w:num w:numId="14">
    <w:abstractNumId w:val="5"/>
  </w:num>
  <w:num w:numId="15">
    <w:abstractNumId w:val="15"/>
  </w:num>
  <w:num w:numId="16">
    <w:abstractNumId w:val="2"/>
  </w:num>
  <w:num w:numId="17">
    <w:abstractNumId w:val="23"/>
  </w:num>
  <w:num w:numId="18">
    <w:abstractNumId w:val="7"/>
  </w:num>
  <w:num w:numId="19">
    <w:abstractNumId w:val="16"/>
  </w:num>
  <w:num w:numId="20">
    <w:abstractNumId w:val="8"/>
  </w:num>
  <w:num w:numId="21">
    <w:abstractNumId w:val="9"/>
  </w:num>
  <w:num w:numId="22">
    <w:abstractNumId w:val="18"/>
  </w:num>
  <w:num w:numId="23">
    <w:abstractNumId w:val="3"/>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BE"/>
    <w:rsid w:val="000018A3"/>
    <w:rsid w:val="00002024"/>
    <w:rsid w:val="0000320A"/>
    <w:rsid w:val="00003C1D"/>
    <w:rsid w:val="00003FDB"/>
    <w:rsid w:val="00005ECA"/>
    <w:rsid w:val="0000713F"/>
    <w:rsid w:val="00021F22"/>
    <w:rsid w:val="00021FA2"/>
    <w:rsid w:val="00023DD6"/>
    <w:rsid w:val="0002440F"/>
    <w:rsid w:val="0002476C"/>
    <w:rsid w:val="00026027"/>
    <w:rsid w:val="00026852"/>
    <w:rsid w:val="00027383"/>
    <w:rsid w:val="00033513"/>
    <w:rsid w:val="0003554A"/>
    <w:rsid w:val="000431B2"/>
    <w:rsid w:val="0004367E"/>
    <w:rsid w:val="00047037"/>
    <w:rsid w:val="00047073"/>
    <w:rsid w:val="00053DCA"/>
    <w:rsid w:val="000552D7"/>
    <w:rsid w:val="00057C2E"/>
    <w:rsid w:val="0006239A"/>
    <w:rsid w:val="00063231"/>
    <w:rsid w:val="00063E35"/>
    <w:rsid w:val="00065348"/>
    <w:rsid w:val="00065F6D"/>
    <w:rsid w:val="0006637F"/>
    <w:rsid w:val="00070915"/>
    <w:rsid w:val="00073083"/>
    <w:rsid w:val="000775DA"/>
    <w:rsid w:val="00084590"/>
    <w:rsid w:val="00087F47"/>
    <w:rsid w:val="00090BAD"/>
    <w:rsid w:val="00091BC8"/>
    <w:rsid w:val="00093842"/>
    <w:rsid w:val="000A0F25"/>
    <w:rsid w:val="000A246A"/>
    <w:rsid w:val="000A2D6C"/>
    <w:rsid w:val="000A41E5"/>
    <w:rsid w:val="000A4BEE"/>
    <w:rsid w:val="000A4E7D"/>
    <w:rsid w:val="000A5A45"/>
    <w:rsid w:val="000B04D2"/>
    <w:rsid w:val="000C10DB"/>
    <w:rsid w:val="000C514C"/>
    <w:rsid w:val="000C59B9"/>
    <w:rsid w:val="000C683D"/>
    <w:rsid w:val="000D0A4A"/>
    <w:rsid w:val="000D1897"/>
    <w:rsid w:val="000D1A8E"/>
    <w:rsid w:val="000D25C6"/>
    <w:rsid w:val="000D5805"/>
    <w:rsid w:val="000D5B3B"/>
    <w:rsid w:val="000E410E"/>
    <w:rsid w:val="000E58BB"/>
    <w:rsid w:val="000E6614"/>
    <w:rsid w:val="000E7180"/>
    <w:rsid w:val="000E77C0"/>
    <w:rsid w:val="000F1DF3"/>
    <w:rsid w:val="000F2AC8"/>
    <w:rsid w:val="000F2B2D"/>
    <w:rsid w:val="000F3649"/>
    <w:rsid w:val="000F383E"/>
    <w:rsid w:val="000F3F7B"/>
    <w:rsid w:val="000F5324"/>
    <w:rsid w:val="000F5E0A"/>
    <w:rsid w:val="000F76A7"/>
    <w:rsid w:val="00101FF3"/>
    <w:rsid w:val="0010234C"/>
    <w:rsid w:val="001026D2"/>
    <w:rsid w:val="00104523"/>
    <w:rsid w:val="00107230"/>
    <w:rsid w:val="00107F4A"/>
    <w:rsid w:val="00113544"/>
    <w:rsid w:val="001154A9"/>
    <w:rsid w:val="00117B0F"/>
    <w:rsid w:val="0012105F"/>
    <w:rsid w:val="00123BF0"/>
    <w:rsid w:val="001252F0"/>
    <w:rsid w:val="00127AC7"/>
    <w:rsid w:val="00127DAC"/>
    <w:rsid w:val="00130029"/>
    <w:rsid w:val="00133F26"/>
    <w:rsid w:val="001352B6"/>
    <w:rsid w:val="00136EF2"/>
    <w:rsid w:val="00137467"/>
    <w:rsid w:val="00141E47"/>
    <w:rsid w:val="0014338E"/>
    <w:rsid w:val="001446EE"/>
    <w:rsid w:val="00144819"/>
    <w:rsid w:val="001449B2"/>
    <w:rsid w:val="00144C62"/>
    <w:rsid w:val="0014726F"/>
    <w:rsid w:val="001514EF"/>
    <w:rsid w:val="001530F4"/>
    <w:rsid w:val="00153A88"/>
    <w:rsid w:val="0015556D"/>
    <w:rsid w:val="00156855"/>
    <w:rsid w:val="0016230C"/>
    <w:rsid w:val="001636AD"/>
    <w:rsid w:val="00164601"/>
    <w:rsid w:val="001662E6"/>
    <w:rsid w:val="00166536"/>
    <w:rsid w:val="0016736F"/>
    <w:rsid w:val="00170986"/>
    <w:rsid w:val="00171244"/>
    <w:rsid w:val="0017147E"/>
    <w:rsid w:val="00176223"/>
    <w:rsid w:val="001778BC"/>
    <w:rsid w:val="00184298"/>
    <w:rsid w:val="00184365"/>
    <w:rsid w:val="0018732B"/>
    <w:rsid w:val="00192E21"/>
    <w:rsid w:val="00193B70"/>
    <w:rsid w:val="00197FE8"/>
    <w:rsid w:val="001A690E"/>
    <w:rsid w:val="001A6EF3"/>
    <w:rsid w:val="001B05A4"/>
    <w:rsid w:val="001B13E3"/>
    <w:rsid w:val="001B156D"/>
    <w:rsid w:val="001B6D1B"/>
    <w:rsid w:val="001C2714"/>
    <w:rsid w:val="001C28A4"/>
    <w:rsid w:val="001C6F84"/>
    <w:rsid w:val="001C7934"/>
    <w:rsid w:val="001D66CD"/>
    <w:rsid w:val="001E02ED"/>
    <w:rsid w:val="001E084A"/>
    <w:rsid w:val="001E1C7F"/>
    <w:rsid w:val="001E2640"/>
    <w:rsid w:val="001E2658"/>
    <w:rsid w:val="001E2903"/>
    <w:rsid w:val="001E48BD"/>
    <w:rsid w:val="001E5C64"/>
    <w:rsid w:val="001F1C16"/>
    <w:rsid w:val="001F5264"/>
    <w:rsid w:val="001F7C57"/>
    <w:rsid w:val="001F7DDA"/>
    <w:rsid w:val="0020282E"/>
    <w:rsid w:val="00204273"/>
    <w:rsid w:val="0020529F"/>
    <w:rsid w:val="00205433"/>
    <w:rsid w:val="00207B71"/>
    <w:rsid w:val="00207B86"/>
    <w:rsid w:val="00212172"/>
    <w:rsid w:val="00213FBC"/>
    <w:rsid w:val="002142DB"/>
    <w:rsid w:val="0021644B"/>
    <w:rsid w:val="00216DF3"/>
    <w:rsid w:val="00222151"/>
    <w:rsid w:val="00227EF9"/>
    <w:rsid w:val="00233589"/>
    <w:rsid w:val="00236562"/>
    <w:rsid w:val="00237588"/>
    <w:rsid w:val="00241B4C"/>
    <w:rsid w:val="002422B0"/>
    <w:rsid w:val="0024466E"/>
    <w:rsid w:val="00244702"/>
    <w:rsid w:val="00250235"/>
    <w:rsid w:val="00251B7D"/>
    <w:rsid w:val="00252A10"/>
    <w:rsid w:val="00256A22"/>
    <w:rsid w:val="002602B0"/>
    <w:rsid w:val="00260D63"/>
    <w:rsid w:val="00263045"/>
    <w:rsid w:val="00264724"/>
    <w:rsid w:val="00265207"/>
    <w:rsid w:val="0027104C"/>
    <w:rsid w:val="00271FD4"/>
    <w:rsid w:val="00280613"/>
    <w:rsid w:val="00284D96"/>
    <w:rsid w:val="00286834"/>
    <w:rsid w:val="00286E11"/>
    <w:rsid w:val="0028719F"/>
    <w:rsid w:val="00290CC1"/>
    <w:rsid w:val="00293C1E"/>
    <w:rsid w:val="002A101F"/>
    <w:rsid w:val="002A14E4"/>
    <w:rsid w:val="002A23EA"/>
    <w:rsid w:val="002A32E4"/>
    <w:rsid w:val="002A3878"/>
    <w:rsid w:val="002A4884"/>
    <w:rsid w:val="002A5BFF"/>
    <w:rsid w:val="002B090B"/>
    <w:rsid w:val="002B4067"/>
    <w:rsid w:val="002B4B6C"/>
    <w:rsid w:val="002C23BE"/>
    <w:rsid w:val="002C2EF3"/>
    <w:rsid w:val="002C3203"/>
    <w:rsid w:val="002C358D"/>
    <w:rsid w:val="002C3D16"/>
    <w:rsid w:val="002C7B76"/>
    <w:rsid w:val="002C7CE2"/>
    <w:rsid w:val="002D2112"/>
    <w:rsid w:val="002D6B11"/>
    <w:rsid w:val="002D6C98"/>
    <w:rsid w:val="002D7B81"/>
    <w:rsid w:val="002E4234"/>
    <w:rsid w:val="002E5BC8"/>
    <w:rsid w:val="002E74A4"/>
    <w:rsid w:val="002F10D2"/>
    <w:rsid w:val="002F2B79"/>
    <w:rsid w:val="002F3DEB"/>
    <w:rsid w:val="002F7290"/>
    <w:rsid w:val="00300472"/>
    <w:rsid w:val="00300EEF"/>
    <w:rsid w:val="003015FE"/>
    <w:rsid w:val="00301972"/>
    <w:rsid w:val="00306C23"/>
    <w:rsid w:val="00311045"/>
    <w:rsid w:val="003116BA"/>
    <w:rsid w:val="00315579"/>
    <w:rsid w:val="00316481"/>
    <w:rsid w:val="00317926"/>
    <w:rsid w:val="00320A9B"/>
    <w:rsid w:val="00321E67"/>
    <w:rsid w:val="00322727"/>
    <w:rsid w:val="00324B33"/>
    <w:rsid w:val="00326D24"/>
    <w:rsid w:val="003271FC"/>
    <w:rsid w:val="0032734C"/>
    <w:rsid w:val="0033433A"/>
    <w:rsid w:val="003405BE"/>
    <w:rsid w:val="00347D9D"/>
    <w:rsid w:val="00347DE3"/>
    <w:rsid w:val="00351D13"/>
    <w:rsid w:val="003529A2"/>
    <w:rsid w:val="00353A6C"/>
    <w:rsid w:val="00354F2F"/>
    <w:rsid w:val="00357799"/>
    <w:rsid w:val="00357AAA"/>
    <w:rsid w:val="00362F6A"/>
    <w:rsid w:val="00364094"/>
    <w:rsid w:val="00364F6D"/>
    <w:rsid w:val="0036575D"/>
    <w:rsid w:val="00365A94"/>
    <w:rsid w:val="00367177"/>
    <w:rsid w:val="00367B2D"/>
    <w:rsid w:val="0038003C"/>
    <w:rsid w:val="0038028A"/>
    <w:rsid w:val="00382B73"/>
    <w:rsid w:val="00382C43"/>
    <w:rsid w:val="00383B61"/>
    <w:rsid w:val="00384E40"/>
    <w:rsid w:val="00386D22"/>
    <w:rsid w:val="0038752B"/>
    <w:rsid w:val="003902D1"/>
    <w:rsid w:val="00391A8C"/>
    <w:rsid w:val="00392F1D"/>
    <w:rsid w:val="00393028"/>
    <w:rsid w:val="003938FB"/>
    <w:rsid w:val="00394507"/>
    <w:rsid w:val="00397222"/>
    <w:rsid w:val="0039780B"/>
    <w:rsid w:val="003A075E"/>
    <w:rsid w:val="003A3F2D"/>
    <w:rsid w:val="003B227F"/>
    <w:rsid w:val="003B36CA"/>
    <w:rsid w:val="003B6773"/>
    <w:rsid w:val="003B7057"/>
    <w:rsid w:val="003C180E"/>
    <w:rsid w:val="003C3DD9"/>
    <w:rsid w:val="003C43B8"/>
    <w:rsid w:val="003C5ED4"/>
    <w:rsid w:val="003C7C03"/>
    <w:rsid w:val="003D46E7"/>
    <w:rsid w:val="003D4FF9"/>
    <w:rsid w:val="003D6EB5"/>
    <w:rsid w:val="003E230A"/>
    <w:rsid w:val="003E38CC"/>
    <w:rsid w:val="003E3B68"/>
    <w:rsid w:val="003E6B2E"/>
    <w:rsid w:val="003F1221"/>
    <w:rsid w:val="003F12CC"/>
    <w:rsid w:val="003F42B9"/>
    <w:rsid w:val="003F4CEA"/>
    <w:rsid w:val="003F5942"/>
    <w:rsid w:val="003F793A"/>
    <w:rsid w:val="00401EC2"/>
    <w:rsid w:val="004029A7"/>
    <w:rsid w:val="0040365B"/>
    <w:rsid w:val="004038BB"/>
    <w:rsid w:val="00406BAC"/>
    <w:rsid w:val="0040719C"/>
    <w:rsid w:val="00410CD8"/>
    <w:rsid w:val="00412402"/>
    <w:rsid w:val="00412CD6"/>
    <w:rsid w:val="004142FA"/>
    <w:rsid w:val="00414415"/>
    <w:rsid w:val="00414467"/>
    <w:rsid w:val="00414A9B"/>
    <w:rsid w:val="00415EA1"/>
    <w:rsid w:val="00420789"/>
    <w:rsid w:val="00422F11"/>
    <w:rsid w:val="004232E3"/>
    <w:rsid w:val="00423F4E"/>
    <w:rsid w:val="004269B6"/>
    <w:rsid w:val="004325FE"/>
    <w:rsid w:val="00433F08"/>
    <w:rsid w:val="0043403C"/>
    <w:rsid w:val="0043542E"/>
    <w:rsid w:val="0043691D"/>
    <w:rsid w:val="00437332"/>
    <w:rsid w:val="00437E11"/>
    <w:rsid w:val="00440098"/>
    <w:rsid w:val="00442D48"/>
    <w:rsid w:val="00444B5B"/>
    <w:rsid w:val="004466A4"/>
    <w:rsid w:val="0044761C"/>
    <w:rsid w:val="004479DF"/>
    <w:rsid w:val="00450AA7"/>
    <w:rsid w:val="004519E9"/>
    <w:rsid w:val="004529E6"/>
    <w:rsid w:val="004549D1"/>
    <w:rsid w:val="00457CD3"/>
    <w:rsid w:val="00460523"/>
    <w:rsid w:val="00461127"/>
    <w:rsid w:val="00461A9C"/>
    <w:rsid w:val="0046413A"/>
    <w:rsid w:val="00465520"/>
    <w:rsid w:val="00465738"/>
    <w:rsid w:val="00465A1C"/>
    <w:rsid w:val="00465D2E"/>
    <w:rsid w:val="00470F3F"/>
    <w:rsid w:val="0047144C"/>
    <w:rsid w:val="00473A5E"/>
    <w:rsid w:val="004765B3"/>
    <w:rsid w:val="00476D6D"/>
    <w:rsid w:val="00482386"/>
    <w:rsid w:val="004831E4"/>
    <w:rsid w:val="00484344"/>
    <w:rsid w:val="00484A9D"/>
    <w:rsid w:val="00491EB7"/>
    <w:rsid w:val="004930EB"/>
    <w:rsid w:val="0049751B"/>
    <w:rsid w:val="004A0D87"/>
    <w:rsid w:val="004A113E"/>
    <w:rsid w:val="004A65DE"/>
    <w:rsid w:val="004A6E32"/>
    <w:rsid w:val="004B11AA"/>
    <w:rsid w:val="004B2D68"/>
    <w:rsid w:val="004B3390"/>
    <w:rsid w:val="004B4F24"/>
    <w:rsid w:val="004B61AC"/>
    <w:rsid w:val="004B6D37"/>
    <w:rsid w:val="004B7ED2"/>
    <w:rsid w:val="004C00FC"/>
    <w:rsid w:val="004C1548"/>
    <w:rsid w:val="004C38EA"/>
    <w:rsid w:val="004C7874"/>
    <w:rsid w:val="004D06F0"/>
    <w:rsid w:val="004D145D"/>
    <w:rsid w:val="004D3907"/>
    <w:rsid w:val="004D4555"/>
    <w:rsid w:val="004D6A2A"/>
    <w:rsid w:val="004D7E4C"/>
    <w:rsid w:val="004E0EC0"/>
    <w:rsid w:val="004E15B6"/>
    <w:rsid w:val="004E297C"/>
    <w:rsid w:val="004E4C6D"/>
    <w:rsid w:val="004E774A"/>
    <w:rsid w:val="004F1684"/>
    <w:rsid w:val="004F2B4B"/>
    <w:rsid w:val="004F2CB3"/>
    <w:rsid w:val="004F39BB"/>
    <w:rsid w:val="004F662D"/>
    <w:rsid w:val="00500198"/>
    <w:rsid w:val="00507CB9"/>
    <w:rsid w:val="00507FE3"/>
    <w:rsid w:val="00511DE7"/>
    <w:rsid w:val="005129F8"/>
    <w:rsid w:val="00513D55"/>
    <w:rsid w:val="005142CE"/>
    <w:rsid w:val="0051516F"/>
    <w:rsid w:val="0051604C"/>
    <w:rsid w:val="005163AA"/>
    <w:rsid w:val="00516B10"/>
    <w:rsid w:val="005226B4"/>
    <w:rsid w:val="00523769"/>
    <w:rsid w:val="00523C31"/>
    <w:rsid w:val="00523DEA"/>
    <w:rsid w:val="005252F3"/>
    <w:rsid w:val="00527148"/>
    <w:rsid w:val="00531267"/>
    <w:rsid w:val="0053140C"/>
    <w:rsid w:val="005318EA"/>
    <w:rsid w:val="00532728"/>
    <w:rsid w:val="005342F2"/>
    <w:rsid w:val="00534CA8"/>
    <w:rsid w:val="00540EA6"/>
    <w:rsid w:val="00542CF3"/>
    <w:rsid w:val="0054579C"/>
    <w:rsid w:val="005467EE"/>
    <w:rsid w:val="0055184E"/>
    <w:rsid w:val="00552B91"/>
    <w:rsid w:val="00552F3C"/>
    <w:rsid w:val="00554B5D"/>
    <w:rsid w:val="00555AEB"/>
    <w:rsid w:val="00557EE0"/>
    <w:rsid w:val="00560894"/>
    <w:rsid w:val="00560C4C"/>
    <w:rsid w:val="005611B7"/>
    <w:rsid w:val="005644AC"/>
    <w:rsid w:val="00564FDE"/>
    <w:rsid w:val="00567800"/>
    <w:rsid w:val="00567C92"/>
    <w:rsid w:val="0057033E"/>
    <w:rsid w:val="005740BD"/>
    <w:rsid w:val="005765EF"/>
    <w:rsid w:val="005776B4"/>
    <w:rsid w:val="005779E0"/>
    <w:rsid w:val="00587086"/>
    <w:rsid w:val="005928BE"/>
    <w:rsid w:val="00592FDA"/>
    <w:rsid w:val="005937F7"/>
    <w:rsid w:val="00594F87"/>
    <w:rsid w:val="00596ED1"/>
    <w:rsid w:val="005A01CE"/>
    <w:rsid w:val="005A1971"/>
    <w:rsid w:val="005A2F5F"/>
    <w:rsid w:val="005A3341"/>
    <w:rsid w:val="005A5A8A"/>
    <w:rsid w:val="005A63C2"/>
    <w:rsid w:val="005B3033"/>
    <w:rsid w:val="005B537D"/>
    <w:rsid w:val="005B6147"/>
    <w:rsid w:val="005C0783"/>
    <w:rsid w:val="005C1CEC"/>
    <w:rsid w:val="005C2A55"/>
    <w:rsid w:val="005C6DEF"/>
    <w:rsid w:val="005D7D46"/>
    <w:rsid w:val="005E264C"/>
    <w:rsid w:val="005E6945"/>
    <w:rsid w:val="005E7D09"/>
    <w:rsid w:val="005F1E7E"/>
    <w:rsid w:val="005F32AF"/>
    <w:rsid w:val="005F3986"/>
    <w:rsid w:val="005F422C"/>
    <w:rsid w:val="005F594C"/>
    <w:rsid w:val="005F5E8B"/>
    <w:rsid w:val="005F7BD9"/>
    <w:rsid w:val="00600521"/>
    <w:rsid w:val="00600D4A"/>
    <w:rsid w:val="00601314"/>
    <w:rsid w:val="00602B48"/>
    <w:rsid w:val="00602B6A"/>
    <w:rsid w:val="00603278"/>
    <w:rsid w:val="006066AF"/>
    <w:rsid w:val="00606E4B"/>
    <w:rsid w:val="0061035A"/>
    <w:rsid w:val="0061121F"/>
    <w:rsid w:val="00611899"/>
    <w:rsid w:val="00614971"/>
    <w:rsid w:val="00616934"/>
    <w:rsid w:val="00622F29"/>
    <w:rsid w:val="00631247"/>
    <w:rsid w:val="00631839"/>
    <w:rsid w:val="0063595C"/>
    <w:rsid w:val="00635D09"/>
    <w:rsid w:val="00636AEB"/>
    <w:rsid w:val="00637EF1"/>
    <w:rsid w:val="00641490"/>
    <w:rsid w:val="00642526"/>
    <w:rsid w:val="00652056"/>
    <w:rsid w:val="00652B96"/>
    <w:rsid w:val="006536FB"/>
    <w:rsid w:val="00654844"/>
    <w:rsid w:val="00654BE5"/>
    <w:rsid w:val="00660460"/>
    <w:rsid w:val="00666205"/>
    <w:rsid w:val="006665FF"/>
    <w:rsid w:val="00667232"/>
    <w:rsid w:val="00672020"/>
    <w:rsid w:val="00676620"/>
    <w:rsid w:val="00676F05"/>
    <w:rsid w:val="006772C0"/>
    <w:rsid w:val="00677532"/>
    <w:rsid w:val="00677624"/>
    <w:rsid w:val="006828C8"/>
    <w:rsid w:val="006857C4"/>
    <w:rsid w:val="0068611B"/>
    <w:rsid w:val="006864BB"/>
    <w:rsid w:val="00686F72"/>
    <w:rsid w:val="0069071A"/>
    <w:rsid w:val="006913E7"/>
    <w:rsid w:val="00692BCA"/>
    <w:rsid w:val="006938B6"/>
    <w:rsid w:val="006955F3"/>
    <w:rsid w:val="006A3032"/>
    <w:rsid w:val="006A42C9"/>
    <w:rsid w:val="006A4B1B"/>
    <w:rsid w:val="006A5EED"/>
    <w:rsid w:val="006A781C"/>
    <w:rsid w:val="006B3946"/>
    <w:rsid w:val="006B3F86"/>
    <w:rsid w:val="006B4DDA"/>
    <w:rsid w:val="006B59A6"/>
    <w:rsid w:val="006B66E8"/>
    <w:rsid w:val="006B7B1A"/>
    <w:rsid w:val="006C473D"/>
    <w:rsid w:val="006D19D8"/>
    <w:rsid w:val="006D2A90"/>
    <w:rsid w:val="006D554E"/>
    <w:rsid w:val="006D729A"/>
    <w:rsid w:val="006E01EA"/>
    <w:rsid w:val="006E0761"/>
    <w:rsid w:val="006E3E6D"/>
    <w:rsid w:val="006E5C9E"/>
    <w:rsid w:val="006E6D77"/>
    <w:rsid w:val="006F19CA"/>
    <w:rsid w:val="00700B7B"/>
    <w:rsid w:val="00700E6C"/>
    <w:rsid w:val="00702286"/>
    <w:rsid w:val="00702627"/>
    <w:rsid w:val="00702E81"/>
    <w:rsid w:val="007061D7"/>
    <w:rsid w:val="007230E7"/>
    <w:rsid w:val="00725410"/>
    <w:rsid w:val="00733325"/>
    <w:rsid w:val="007407E3"/>
    <w:rsid w:val="00741C05"/>
    <w:rsid w:val="0074220F"/>
    <w:rsid w:val="0074316E"/>
    <w:rsid w:val="00743346"/>
    <w:rsid w:val="00746556"/>
    <w:rsid w:val="00746887"/>
    <w:rsid w:val="00753A1F"/>
    <w:rsid w:val="00757A97"/>
    <w:rsid w:val="0076033B"/>
    <w:rsid w:val="007603BC"/>
    <w:rsid w:val="007622C5"/>
    <w:rsid w:val="00762887"/>
    <w:rsid w:val="00762AB9"/>
    <w:rsid w:val="007632AE"/>
    <w:rsid w:val="00766707"/>
    <w:rsid w:val="007678AA"/>
    <w:rsid w:val="007744F1"/>
    <w:rsid w:val="0077587C"/>
    <w:rsid w:val="00777F47"/>
    <w:rsid w:val="00781004"/>
    <w:rsid w:val="00781524"/>
    <w:rsid w:val="00786629"/>
    <w:rsid w:val="007905B8"/>
    <w:rsid w:val="007922B2"/>
    <w:rsid w:val="007931E0"/>
    <w:rsid w:val="00793A70"/>
    <w:rsid w:val="00794219"/>
    <w:rsid w:val="00794697"/>
    <w:rsid w:val="007A0645"/>
    <w:rsid w:val="007A1792"/>
    <w:rsid w:val="007A66B9"/>
    <w:rsid w:val="007B4FBD"/>
    <w:rsid w:val="007B721B"/>
    <w:rsid w:val="007B7D4A"/>
    <w:rsid w:val="007C39F4"/>
    <w:rsid w:val="007C5889"/>
    <w:rsid w:val="007C5E7D"/>
    <w:rsid w:val="007C7047"/>
    <w:rsid w:val="007D02F5"/>
    <w:rsid w:val="007D1A2A"/>
    <w:rsid w:val="007D1DEE"/>
    <w:rsid w:val="007D3C0B"/>
    <w:rsid w:val="007D3CE8"/>
    <w:rsid w:val="007D4353"/>
    <w:rsid w:val="007D732C"/>
    <w:rsid w:val="007D74CB"/>
    <w:rsid w:val="007E0332"/>
    <w:rsid w:val="007E043C"/>
    <w:rsid w:val="007E192E"/>
    <w:rsid w:val="007E6ACB"/>
    <w:rsid w:val="007E728F"/>
    <w:rsid w:val="007E7602"/>
    <w:rsid w:val="007E7C68"/>
    <w:rsid w:val="007F2463"/>
    <w:rsid w:val="007F25EB"/>
    <w:rsid w:val="007F28B7"/>
    <w:rsid w:val="00801C17"/>
    <w:rsid w:val="00801C33"/>
    <w:rsid w:val="008024A9"/>
    <w:rsid w:val="00804FBC"/>
    <w:rsid w:val="008069DF"/>
    <w:rsid w:val="00811820"/>
    <w:rsid w:val="0081194D"/>
    <w:rsid w:val="00811CB3"/>
    <w:rsid w:val="00815E4F"/>
    <w:rsid w:val="0082003D"/>
    <w:rsid w:val="0082112B"/>
    <w:rsid w:val="0082496C"/>
    <w:rsid w:val="00826B06"/>
    <w:rsid w:val="00826FC2"/>
    <w:rsid w:val="008308A9"/>
    <w:rsid w:val="0083210B"/>
    <w:rsid w:val="00835683"/>
    <w:rsid w:val="00835A1F"/>
    <w:rsid w:val="008364C4"/>
    <w:rsid w:val="008372A3"/>
    <w:rsid w:val="00840E06"/>
    <w:rsid w:val="008426A4"/>
    <w:rsid w:val="00846F8E"/>
    <w:rsid w:val="00853AA3"/>
    <w:rsid w:val="00853EF3"/>
    <w:rsid w:val="00854E6B"/>
    <w:rsid w:val="0086604A"/>
    <w:rsid w:val="008670B1"/>
    <w:rsid w:val="00873C47"/>
    <w:rsid w:val="0087520C"/>
    <w:rsid w:val="00876C41"/>
    <w:rsid w:val="00881601"/>
    <w:rsid w:val="00881C8C"/>
    <w:rsid w:val="008A01A3"/>
    <w:rsid w:val="008A230C"/>
    <w:rsid w:val="008A56A7"/>
    <w:rsid w:val="008A59F8"/>
    <w:rsid w:val="008A76A1"/>
    <w:rsid w:val="008B4D06"/>
    <w:rsid w:val="008C1148"/>
    <w:rsid w:val="008C6317"/>
    <w:rsid w:val="008D09DE"/>
    <w:rsid w:val="008D431A"/>
    <w:rsid w:val="008D4FBC"/>
    <w:rsid w:val="008D5AD6"/>
    <w:rsid w:val="008E16FC"/>
    <w:rsid w:val="008E27F0"/>
    <w:rsid w:val="008E3062"/>
    <w:rsid w:val="008E729B"/>
    <w:rsid w:val="008F0D96"/>
    <w:rsid w:val="008F1910"/>
    <w:rsid w:val="008F333E"/>
    <w:rsid w:val="008F696E"/>
    <w:rsid w:val="008F7EE9"/>
    <w:rsid w:val="00900424"/>
    <w:rsid w:val="00901BF0"/>
    <w:rsid w:val="009035E6"/>
    <w:rsid w:val="00905841"/>
    <w:rsid w:val="00911E69"/>
    <w:rsid w:val="00914428"/>
    <w:rsid w:val="00915AA9"/>
    <w:rsid w:val="009179F7"/>
    <w:rsid w:val="009203B5"/>
    <w:rsid w:val="009232B9"/>
    <w:rsid w:val="00925205"/>
    <w:rsid w:val="00925555"/>
    <w:rsid w:val="009255C9"/>
    <w:rsid w:val="00925A7F"/>
    <w:rsid w:val="0092756E"/>
    <w:rsid w:val="00930689"/>
    <w:rsid w:val="00930DEC"/>
    <w:rsid w:val="009330B6"/>
    <w:rsid w:val="00936E03"/>
    <w:rsid w:val="00936F13"/>
    <w:rsid w:val="00937F66"/>
    <w:rsid w:val="00937F9D"/>
    <w:rsid w:val="00942D7E"/>
    <w:rsid w:val="00943483"/>
    <w:rsid w:val="00943DD2"/>
    <w:rsid w:val="00947871"/>
    <w:rsid w:val="00950AB3"/>
    <w:rsid w:val="00952091"/>
    <w:rsid w:val="00954755"/>
    <w:rsid w:val="00957641"/>
    <w:rsid w:val="00957900"/>
    <w:rsid w:val="009604F4"/>
    <w:rsid w:val="00962AD6"/>
    <w:rsid w:val="009635BA"/>
    <w:rsid w:val="00964AD8"/>
    <w:rsid w:val="009654F3"/>
    <w:rsid w:val="00967C8B"/>
    <w:rsid w:val="00967CB2"/>
    <w:rsid w:val="00970724"/>
    <w:rsid w:val="00972252"/>
    <w:rsid w:val="0097515B"/>
    <w:rsid w:val="0097638B"/>
    <w:rsid w:val="0098307A"/>
    <w:rsid w:val="00987E5E"/>
    <w:rsid w:val="00991A99"/>
    <w:rsid w:val="00996478"/>
    <w:rsid w:val="009967E1"/>
    <w:rsid w:val="00997C7A"/>
    <w:rsid w:val="009A0B2E"/>
    <w:rsid w:val="009A0DF5"/>
    <w:rsid w:val="009A13B3"/>
    <w:rsid w:val="009A1581"/>
    <w:rsid w:val="009A6C86"/>
    <w:rsid w:val="009B2F6A"/>
    <w:rsid w:val="009B58DF"/>
    <w:rsid w:val="009B5C5A"/>
    <w:rsid w:val="009B6287"/>
    <w:rsid w:val="009B6A19"/>
    <w:rsid w:val="009C2BD6"/>
    <w:rsid w:val="009C3A0C"/>
    <w:rsid w:val="009C6E8C"/>
    <w:rsid w:val="009D0F9D"/>
    <w:rsid w:val="009D1606"/>
    <w:rsid w:val="009E26EE"/>
    <w:rsid w:val="009E2940"/>
    <w:rsid w:val="009F063B"/>
    <w:rsid w:val="009F06A6"/>
    <w:rsid w:val="009F2B95"/>
    <w:rsid w:val="00A002D8"/>
    <w:rsid w:val="00A00AD0"/>
    <w:rsid w:val="00A03503"/>
    <w:rsid w:val="00A03D89"/>
    <w:rsid w:val="00A140C4"/>
    <w:rsid w:val="00A14F3A"/>
    <w:rsid w:val="00A17BC3"/>
    <w:rsid w:val="00A212F7"/>
    <w:rsid w:val="00A2430A"/>
    <w:rsid w:val="00A26227"/>
    <w:rsid w:val="00A2720E"/>
    <w:rsid w:val="00A306E0"/>
    <w:rsid w:val="00A31643"/>
    <w:rsid w:val="00A324DF"/>
    <w:rsid w:val="00A35100"/>
    <w:rsid w:val="00A35EAA"/>
    <w:rsid w:val="00A3742A"/>
    <w:rsid w:val="00A41991"/>
    <w:rsid w:val="00A41FC7"/>
    <w:rsid w:val="00A44515"/>
    <w:rsid w:val="00A45677"/>
    <w:rsid w:val="00A472E6"/>
    <w:rsid w:val="00A51536"/>
    <w:rsid w:val="00A53B1B"/>
    <w:rsid w:val="00A60BF2"/>
    <w:rsid w:val="00A61F96"/>
    <w:rsid w:val="00A6320B"/>
    <w:rsid w:val="00A6363C"/>
    <w:rsid w:val="00A7023F"/>
    <w:rsid w:val="00A708F2"/>
    <w:rsid w:val="00A71C20"/>
    <w:rsid w:val="00A747C2"/>
    <w:rsid w:val="00A7691B"/>
    <w:rsid w:val="00A85101"/>
    <w:rsid w:val="00A90D79"/>
    <w:rsid w:val="00A936D5"/>
    <w:rsid w:val="00A95759"/>
    <w:rsid w:val="00A9595C"/>
    <w:rsid w:val="00A95C18"/>
    <w:rsid w:val="00A97705"/>
    <w:rsid w:val="00AA0753"/>
    <w:rsid w:val="00AA0E7F"/>
    <w:rsid w:val="00AA0EDE"/>
    <w:rsid w:val="00AA353D"/>
    <w:rsid w:val="00AA3659"/>
    <w:rsid w:val="00AA496C"/>
    <w:rsid w:val="00AA51B4"/>
    <w:rsid w:val="00AB0C0A"/>
    <w:rsid w:val="00AB310C"/>
    <w:rsid w:val="00AB44A6"/>
    <w:rsid w:val="00AB5203"/>
    <w:rsid w:val="00AB64A6"/>
    <w:rsid w:val="00AC04E2"/>
    <w:rsid w:val="00AC2845"/>
    <w:rsid w:val="00AD2A0B"/>
    <w:rsid w:val="00AD404C"/>
    <w:rsid w:val="00AD5471"/>
    <w:rsid w:val="00AE0BBF"/>
    <w:rsid w:val="00AE1563"/>
    <w:rsid w:val="00AE4504"/>
    <w:rsid w:val="00AE5770"/>
    <w:rsid w:val="00AF0DA7"/>
    <w:rsid w:val="00AF0F59"/>
    <w:rsid w:val="00AF155B"/>
    <w:rsid w:val="00AF3A92"/>
    <w:rsid w:val="00AF46BA"/>
    <w:rsid w:val="00AF595C"/>
    <w:rsid w:val="00AF7566"/>
    <w:rsid w:val="00B02FA2"/>
    <w:rsid w:val="00B060EA"/>
    <w:rsid w:val="00B06519"/>
    <w:rsid w:val="00B10AE7"/>
    <w:rsid w:val="00B171D8"/>
    <w:rsid w:val="00B206EB"/>
    <w:rsid w:val="00B21062"/>
    <w:rsid w:val="00B21726"/>
    <w:rsid w:val="00B241AD"/>
    <w:rsid w:val="00B25F49"/>
    <w:rsid w:val="00B26677"/>
    <w:rsid w:val="00B26ED6"/>
    <w:rsid w:val="00B273D1"/>
    <w:rsid w:val="00B3062C"/>
    <w:rsid w:val="00B30B77"/>
    <w:rsid w:val="00B32AAD"/>
    <w:rsid w:val="00B34546"/>
    <w:rsid w:val="00B3528C"/>
    <w:rsid w:val="00B35AC8"/>
    <w:rsid w:val="00B36BD7"/>
    <w:rsid w:val="00B36E01"/>
    <w:rsid w:val="00B41C35"/>
    <w:rsid w:val="00B42AE0"/>
    <w:rsid w:val="00B432DC"/>
    <w:rsid w:val="00B46C9E"/>
    <w:rsid w:val="00B47449"/>
    <w:rsid w:val="00B5144E"/>
    <w:rsid w:val="00B5236A"/>
    <w:rsid w:val="00B53EE9"/>
    <w:rsid w:val="00B551D7"/>
    <w:rsid w:val="00B57E26"/>
    <w:rsid w:val="00B60C06"/>
    <w:rsid w:val="00B6220C"/>
    <w:rsid w:val="00B63B73"/>
    <w:rsid w:val="00B64F5C"/>
    <w:rsid w:val="00B653E9"/>
    <w:rsid w:val="00B67927"/>
    <w:rsid w:val="00B705B4"/>
    <w:rsid w:val="00B70CB8"/>
    <w:rsid w:val="00B71939"/>
    <w:rsid w:val="00B74E99"/>
    <w:rsid w:val="00B75057"/>
    <w:rsid w:val="00B75578"/>
    <w:rsid w:val="00B81627"/>
    <w:rsid w:val="00B81A79"/>
    <w:rsid w:val="00B85C85"/>
    <w:rsid w:val="00B87819"/>
    <w:rsid w:val="00B909E8"/>
    <w:rsid w:val="00B91BB1"/>
    <w:rsid w:val="00B92EE6"/>
    <w:rsid w:val="00BA22F8"/>
    <w:rsid w:val="00BA4088"/>
    <w:rsid w:val="00BA5366"/>
    <w:rsid w:val="00BA6E97"/>
    <w:rsid w:val="00BB25AC"/>
    <w:rsid w:val="00BB4C0C"/>
    <w:rsid w:val="00BB7062"/>
    <w:rsid w:val="00BC181B"/>
    <w:rsid w:val="00BC4781"/>
    <w:rsid w:val="00BC538A"/>
    <w:rsid w:val="00BC5632"/>
    <w:rsid w:val="00BC7B42"/>
    <w:rsid w:val="00BD023F"/>
    <w:rsid w:val="00BD253C"/>
    <w:rsid w:val="00BD34B4"/>
    <w:rsid w:val="00BD410A"/>
    <w:rsid w:val="00BD54D3"/>
    <w:rsid w:val="00BD5516"/>
    <w:rsid w:val="00BD59B8"/>
    <w:rsid w:val="00BD5C50"/>
    <w:rsid w:val="00BD7D15"/>
    <w:rsid w:val="00BE0B0A"/>
    <w:rsid w:val="00BE0BE2"/>
    <w:rsid w:val="00BE47B0"/>
    <w:rsid w:val="00BE7806"/>
    <w:rsid w:val="00BF0B5B"/>
    <w:rsid w:val="00BF469C"/>
    <w:rsid w:val="00BF507B"/>
    <w:rsid w:val="00BF7AF6"/>
    <w:rsid w:val="00C02042"/>
    <w:rsid w:val="00C03B1D"/>
    <w:rsid w:val="00C051D6"/>
    <w:rsid w:val="00C06101"/>
    <w:rsid w:val="00C06F04"/>
    <w:rsid w:val="00C073CF"/>
    <w:rsid w:val="00C10195"/>
    <w:rsid w:val="00C110B8"/>
    <w:rsid w:val="00C1116D"/>
    <w:rsid w:val="00C11F3C"/>
    <w:rsid w:val="00C141AB"/>
    <w:rsid w:val="00C15CAF"/>
    <w:rsid w:val="00C15DF5"/>
    <w:rsid w:val="00C21C51"/>
    <w:rsid w:val="00C223D4"/>
    <w:rsid w:val="00C23E42"/>
    <w:rsid w:val="00C23FD7"/>
    <w:rsid w:val="00C2681E"/>
    <w:rsid w:val="00C26B4A"/>
    <w:rsid w:val="00C30950"/>
    <w:rsid w:val="00C31FA0"/>
    <w:rsid w:val="00C367E9"/>
    <w:rsid w:val="00C37683"/>
    <w:rsid w:val="00C3773B"/>
    <w:rsid w:val="00C405C8"/>
    <w:rsid w:val="00C413F1"/>
    <w:rsid w:val="00C42B54"/>
    <w:rsid w:val="00C43B7A"/>
    <w:rsid w:val="00C45B55"/>
    <w:rsid w:val="00C4618F"/>
    <w:rsid w:val="00C4747D"/>
    <w:rsid w:val="00C474F7"/>
    <w:rsid w:val="00C5135D"/>
    <w:rsid w:val="00C52C40"/>
    <w:rsid w:val="00C5585E"/>
    <w:rsid w:val="00C56CC1"/>
    <w:rsid w:val="00C57409"/>
    <w:rsid w:val="00C57D77"/>
    <w:rsid w:val="00C6370F"/>
    <w:rsid w:val="00C648B3"/>
    <w:rsid w:val="00C65431"/>
    <w:rsid w:val="00C660E9"/>
    <w:rsid w:val="00C673DC"/>
    <w:rsid w:val="00C73351"/>
    <w:rsid w:val="00C75663"/>
    <w:rsid w:val="00C758D8"/>
    <w:rsid w:val="00C76DEC"/>
    <w:rsid w:val="00C80AEF"/>
    <w:rsid w:val="00C8113D"/>
    <w:rsid w:val="00C82390"/>
    <w:rsid w:val="00C82A75"/>
    <w:rsid w:val="00C84C2C"/>
    <w:rsid w:val="00C85F2D"/>
    <w:rsid w:val="00C866DC"/>
    <w:rsid w:val="00C93B5C"/>
    <w:rsid w:val="00C94FD5"/>
    <w:rsid w:val="00C95A8A"/>
    <w:rsid w:val="00CA00C0"/>
    <w:rsid w:val="00CA27C2"/>
    <w:rsid w:val="00CA2F33"/>
    <w:rsid w:val="00CA5A42"/>
    <w:rsid w:val="00CA5F21"/>
    <w:rsid w:val="00CA6800"/>
    <w:rsid w:val="00CA7407"/>
    <w:rsid w:val="00CB00AB"/>
    <w:rsid w:val="00CB0D90"/>
    <w:rsid w:val="00CB1B7C"/>
    <w:rsid w:val="00CB1FEC"/>
    <w:rsid w:val="00CB2B32"/>
    <w:rsid w:val="00CB437C"/>
    <w:rsid w:val="00CB4CDB"/>
    <w:rsid w:val="00CB5786"/>
    <w:rsid w:val="00CB604F"/>
    <w:rsid w:val="00CC00A9"/>
    <w:rsid w:val="00CC0ED7"/>
    <w:rsid w:val="00CC10A3"/>
    <w:rsid w:val="00CC707A"/>
    <w:rsid w:val="00CC7768"/>
    <w:rsid w:val="00CD1B2A"/>
    <w:rsid w:val="00CD5273"/>
    <w:rsid w:val="00CD70BF"/>
    <w:rsid w:val="00CE0D3E"/>
    <w:rsid w:val="00CE3593"/>
    <w:rsid w:val="00CE3B76"/>
    <w:rsid w:val="00CE3E4D"/>
    <w:rsid w:val="00CE6FFA"/>
    <w:rsid w:val="00CF2E68"/>
    <w:rsid w:val="00CF4714"/>
    <w:rsid w:val="00D00ACF"/>
    <w:rsid w:val="00D038C8"/>
    <w:rsid w:val="00D03BE2"/>
    <w:rsid w:val="00D063D0"/>
    <w:rsid w:val="00D07EB9"/>
    <w:rsid w:val="00D11DE3"/>
    <w:rsid w:val="00D137F5"/>
    <w:rsid w:val="00D174BC"/>
    <w:rsid w:val="00D23869"/>
    <w:rsid w:val="00D248B1"/>
    <w:rsid w:val="00D256CB"/>
    <w:rsid w:val="00D32989"/>
    <w:rsid w:val="00D33FA1"/>
    <w:rsid w:val="00D375EF"/>
    <w:rsid w:val="00D42144"/>
    <w:rsid w:val="00D4374E"/>
    <w:rsid w:val="00D4670B"/>
    <w:rsid w:val="00D5481E"/>
    <w:rsid w:val="00D551F3"/>
    <w:rsid w:val="00D556F4"/>
    <w:rsid w:val="00D55B4D"/>
    <w:rsid w:val="00D56ACE"/>
    <w:rsid w:val="00D6195A"/>
    <w:rsid w:val="00D63911"/>
    <w:rsid w:val="00D64585"/>
    <w:rsid w:val="00D67476"/>
    <w:rsid w:val="00D74111"/>
    <w:rsid w:val="00D75F6E"/>
    <w:rsid w:val="00D762CC"/>
    <w:rsid w:val="00D775A7"/>
    <w:rsid w:val="00D801F1"/>
    <w:rsid w:val="00D8111B"/>
    <w:rsid w:val="00D827A8"/>
    <w:rsid w:val="00D82C60"/>
    <w:rsid w:val="00D8360D"/>
    <w:rsid w:val="00D84CC3"/>
    <w:rsid w:val="00D868D5"/>
    <w:rsid w:val="00D91B65"/>
    <w:rsid w:val="00D92871"/>
    <w:rsid w:val="00D92EB8"/>
    <w:rsid w:val="00D97974"/>
    <w:rsid w:val="00DA1781"/>
    <w:rsid w:val="00DA1CD8"/>
    <w:rsid w:val="00DA6046"/>
    <w:rsid w:val="00DA63FE"/>
    <w:rsid w:val="00DA790E"/>
    <w:rsid w:val="00DB4248"/>
    <w:rsid w:val="00DB5AC0"/>
    <w:rsid w:val="00DB64E6"/>
    <w:rsid w:val="00DC0831"/>
    <w:rsid w:val="00DC0A00"/>
    <w:rsid w:val="00DC304B"/>
    <w:rsid w:val="00DC414A"/>
    <w:rsid w:val="00DC50A8"/>
    <w:rsid w:val="00DD44CD"/>
    <w:rsid w:val="00DD5795"/>
    <w:rsid w:val="00DD70E2"/>
    <w:rsid w:val="00DE0C69"/>
    <w:rsid w:val="00DE2ADF"/>
    <w:rsid w:val="00DE621F"/>
    <w:rsid w:val="00DE6992"/>
    <w:rsid w:val="00DE7FF1"/>
    <w:rsid w:val="00DF048A"/>
    <w:rsid w:val="00DF2873"/>
    <w:rsid w:val="00DF3D65"/>
    <w:rsid w:val="00E007E0"/>
    <w:rsid w:val="00E01141"/>
    <w:rsid w:val="00E02B71"/>
    <w:rsid w:val="00E0404B"/>
    <w:rsid w:val="00E042D5"/>
    <w:rsid w:val="00E10ADC"/>
    <w:rsid w:val="00E10E00"/>
    <w:rsid w:val="00E11458"/>
    <w:rsid w:val="00E12CF8"/>
    <w:rsid w:val="00E163C2"/>
    <w:rsid w:val="00E25F82"/>
    <w:rsid w:val="00E26FD4"/>
    <w:rsid w:val="00E3092D"/>
    <w:rsid w:val="00E34EE3"/>
    <w:rsid w:val="00E374BB"/>
    <w:rsid w:val="00E4117C"/>
    <w:rsid w:val="00E4274A"/>
    <w:rsid w:val="00E427DD"/>
    <w:rsid w:val="00E43BBB"/>
    <w:rsid w:val="00E4530C"/>
    <w:rsid w:val="00E455F6"/>
    <w:rsid w:val="00E469C1"/>
    <w:rsid w:val="00E51A6A"/>
    <w:rsid w:val="00E5447D"/>
    <w:rsid w:val="00E608BE"/>
    <w:rsid w:val="00E661B9"/>
    <w:rsid w:val="00E66798"/>
    <w:rsid w:val="00E70650"/>
    <w:rsid w:val="00E71CAE"/>
    <w:rsid w:val="00E7315B"/>
    <w:rsid w:val="00E76622"/>
    <w:rsid w:val="00E771A9"/>
    <w:rsid w:val="00E80E54"/>
    <w:rsid w:val="00E852B5"/>
    <w:rsid w:val="00E865E0"/>
    <w:rsid w:val="00E8710B"/>
    <w:rsid w:val="00E87C22"/>
    <w:rsid w:val="00E90D2F"/>
    <w:rsid w:val="00E925C4"/>
    <w:rsid w:val="00E92B8B"/>
    <w:rsid w:val="00E95986"/>
    <w:rsid w:val="00E95C29"/>
    <w:rsid w:val="00E9671F"/>
    <w:rsid w:val="00EA1BE7"/>
    <w:rsid w:val="00EA5E1E"/>
    <w:rsid w:val="00EA60E1"/>
    <w:rsid w:val="00EB09F7"/>
    <w:rsid w:val="00EB44B8"/>
    <w:rsid w:val="00EB553C"/>
    <w:rsid w:val="00EB6C6A"/>
    <w:rsid w:val="00EC2F3F"/>
    <w:rsid w:val="00EC31F3"/>
    <w:rsid w:val="00EC51C3"/>
    <w:rsid w:val="00EC5B0C"/>
    <w:rsid w:val="00EC649F"/>
    <w:rsid w:val="00EC6C67"/>
    <w:rsid w:val="00EC6D4F"/>
    <w:rsid w:val="00EC7509"/>
    <w:rsid w:val="00ED7F67"/>
    <w:rsid w:val="00EE474A"/>
    <w:rsid w:val="00EE4D99"/>
    <w:rsid w:val="00EE78A4"/>
    <w:rsid w:val="00EF2B96"/>
    <w:rsid w:val="00EF3AAE"/>
    <w:rsid w:val="00EF3FBF"/>
    <w:rsid w:val="00EF45B2"/>
    <w:rsid w:val="00EF5431"/>
    <w:rsid w:val="00EF71D1"/>
    <w:rsid w:val="00F01B00"/>
    <w:rsid w:val="00F03624"/>
    <w:rsid w:val="00F03DC6"/>
    <w:rsid w:val="00F05CFD"/>
    <w:rsid w:val="00F1049C"/>
    <w:rsid w:val="00F122F3"/>
    <w:rsid w:val="00F20A3A"/>
    <w:rsid w:val="00F20B6D"/>
    <w:rsid w:val="00F21719"/>
    <w:rsid w:val="00F2267D"/>
    <w:rsid w:val="00F22870"/>
    <w:rsid w:val="00F32BE3"/>
    <w:rsid w:val="00F33D7F"/>
    <w:rsid w:val="00F35405"/>
    <w:rsid w:val="00F35FE9"/>
    <w:rsid w:val="00F475DA"/>
    <w:rsid w:val="00F5078C"/>
    <w:rsid w:val="00F50F77"/>
    <w:rsid w:val="00F51F5A"/>
    <w:rsid w:val="00F52260"/>
    <w:rsid w:val="00F52A49"/>
    <w:rsid w:val="00F55CB6"/>
    <w:rsid w:val="00F5647B"/>
    <w:rsid w:val="00F65E14"/>
    <w:rsid w:val="00F66F87"/>
    <w:rsid w:val="00F7168C"/>
    <w:rsid w:val="00F71A96"/>
    <w:rsid w:val="00F71EC4"/>
    <w:rsid w:val="00F71FAF"/>
    <w:rsid w:val="00F73152"/>
    <w:rsid w:val="00F74B0C"/>
    <w:rsid w:val="00F76B33"/>
    <w:rsid w:val="00F808AE"/>
    <w:rsid w:val="00F819B1"/>
    <w:rsid w:val="00F83039"/>
    <w:rsid w:val="00F86854"/>
    <w:rsid w:val="00F92416"/>
    <w:rsid w:val="00FA1320"/>
    <w:rsid w:val="00FA57E5"/>
    <w:rsid w:val="00FA5D40"/>
    <w:rsid w:val="00FB1EBE"/>
    <w:rsid w:val="00FB255C"/>
    <w:rsid w:val="00FB37D7"/>
    <w:rsid w:val="00FB49D3"/>
    <w:rsid w:val="00FB5286"/>
    <w:rsid w:val="00FB5B58"/>
    <w:rsid w:val="00FC0D2B"/>
    <w:rsid w:val="00FC1C09"/>
    <w:rsid w:val="00FC276B"/>
    <w:rsid w:val="00FC3CFC"/>
    <w:rsid w:val="00FC6AFB"/>
    <w:rsid w:val="00FD1739"/>
    <w:rsid w:val="00FD2484"/>
    <w:rsid w:val="00FD287F"/>
    <w:rsid w:val="00FD303F"/>
    <w:rsid w:val="00FD5069"/>
    <w:rsid w:val="00FE0EA6"/>
    <w:rsid w:val="00FE36B3"/>
    <w:rsid w:val="00FE61B0"/>
    <w:rsid w:val="00FE756A"/>
    <w:rsid w:val="00FE773F"/>
    <w:rsid w:val="00FF1B72"/>
    <w:rsid w:val="00FF7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A6E8C8-CD18-41E4-B545-ECE95E30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1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5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Balloon Text"/>
    <w:basedOn w:val="a"/>
    <w:semiHidden/>
    <w:rsid w:val="00873C47"/>
    <w:rPr>
      <w:rFonts w:ascii="Arial" w:hAnsi="Arial"/>
      <w:sz w:val="18"/>
      <w:szCs w:val="18"/>
    </w:rPr>
  </w:style>
  <w:style w:type="paragraph" w:styleId="a5">
    <w:name w:val="footer"/>
    <w:basedOn w:val="a"/>
    <w:link w:val="a6"/>
    <w:rsid w:val="009203B5"/>
    <w:pPr>
      <w:tabs>
        <w:tab w:val="center" w:pos="4153"/>
        <w:tab w:val="right" w:pos="8306"/>
      </w:tabs>
      <w:snapToGrid w:val="0"/>
    </w:pPr>
    <w:rPr>
      <w:sz w:val="20"/>
      <w:szCs w:val="20"/>
    </w:rPr>
  </w:style>
  <w:style w:type="character" w:styleId="a7">
    <w:name w:val="page number"/>
    <w:basedOn w:val="a0"/>
    <w:rsid w:val="009203B5"/>
  </w:style>
  <w:style w:type="paragraph" w:styleId="2">
    <w:name w:val="Body Text Indent 2"/>
    <w:basedOn w:val="a"/>
    <w:rsid w:val="0051516F"/>
    <w:pPr>
      <w:adjustRightInd w:val="0"/>
      <w:spacing w:before="240" w:line="360" w:lineRule="auto"/>
      <w:ind w:left="1259" w:hanging="1259"/>
      <w:jc w:val="both"/>
      <w:textAlignment w:val="baseline"/>
    </w:pPr>
    <w:rPr>
      <w:rFonts w:ascii="標楷體" w:eastAsia="標楷體"/>
      <w:kern w:val="0"/>
      <w:sz w:val="48"/>
      <w:szCs w:val="20"/>
    </w:rPr>
  </w:style>
  <w:style w:type="paragraph" w:styleId="3">
    <w:name w:val="Body Text Indent 3"/>
    <w:basedOn w:val="a"/>
    <w:rsid w:val="0051516F"/>
    <w:pPr>
      <w:adjustRightInd w:val="0"/>
      <w:spacing w:line="600" w:lineRule="exact"/>
      <w:ind w:left="1080" w:hanging="1080"/>
      <w:jc w:val="both"/>
      <w:textAlignment w:val="baseline"/>
    </w:pPr>
    <w:rPr>
      <w:rFonts w:ascii="標楷體" w:eastAsia="標楷體"/>
      <w:kern w:val="0"/>
      <w:sz w:val="36"/>
      <w:szCs w:val="20"/>
    </w:rPr>
  </w:style>
  <w:style w:type="character" w:customStyle="1" w:styleId="text1">
    <w:name w:val="text1"/>
    <w:basedOn w:val="a0"/>
    <w:rsid w:val="0051516F"/>
    <w:rPr>
      <w:b w:val="0"/>
      <w:bCs w:val="0"/>
      <w:i w:val="0"/>
      <w:iCs w:val="0"/>
      <w:color w:val="000000"/>
      <w:spacing w:val="270"/>
      <w:sz w:val="23"/>
      <w:szCs w:val="23"/>
    </w:rPr>
  </w:style>
  <w:style w:type="character" w:customStyle="1" w:styleId="a6">
    <w:name w:val="頁尾 字元"/>
    <w:basedOn w:val="a0"/>
    <w:link w:val="a5"/>
    <w:rsid w:val="00AE4504"/>
    <w:rPr>
      <w:rFonts w:eastAsia="新細明體"/>
      <w:kern w:val="2"/>
      <w:lang w:val="en-US" w:eastAsia="zh-TW" w:bidi="ar-SA"/>
    </w:rPr>
  </w:style>
  <w:style w:type="paragraph" w:styleId="a8">
    <w:name w:val="header"/>
    <w:basedOn w:val="a"/>
    <w:link w:val="a9"/>
    <w:uiPriority w:val="99"/>
    <w:rsid w:val="00A140C4"/>
    <w:pPr>
      <w:tabs>
        <w:tab w:val="center" w:pos="4153"/>
        <w:tab w:val="right" w:pos="8306"/>
      </w:tabs>
      <w:snapToGrid w:val="0"/>
    </w:pPr>
    <w:rPr>
      <w:sz w:val="20"/>
      <w:szCs w:val="20"/>
    </w:rPr>
  </w:style>
  <w:style w:type="paragraph" w:customStyle="1" w:styleId="aa">
    <w:name w:val="條"/>
    <w:basedOn w:val="a"/>
    <w:rsid w:val="00A6320B"/>
    <w:pPr>
      <w:kinsoku w:val="0"/>
      <w:spacing w:line="600" w:lineRule="exact"/>
      <w:ind w:left="1600" w:right="-79" w:hanging="1600"/>
    </w:pPr>
    <w:rPr>
      <w:rFonts w:ascii="標楷體" w:eastAsia="標楷體"/>
      <w:kern w:val="0"/>
      <w:sz w:val="32"/>
      <w:szCs w:val="20"/>
    </w:rPr>
  </w:style>
  <w:style w:type="paragraph" w:customStyle="1" w:styleId="ab">
    <w:name w:val="名稱"/>
    <w:basedOn w:val="aa"/>
    <w:rsid w:val="00A6320B"/>
    <w:pPr>
      <w:ind w:left="0" w:firstLine="0"/>
    </w:pPr>
    <w:rPr>
      <w:sz w:val="44"/>
    </w:rPr>
  </w:style>
  <w:style w:type="paragraph" w:customStyle="1" w:styleId="ac">
    <w:name w:val="公發布"/>
    <w:basedOn w:val="aa"/>
    <w:rsid w:val="00A6320B"/>
    <w:pPr>
      <w:ind w:left="3360" w:hanging="960"/>
    </w:pPr>
    <w:rPr>
      <w:sz w:val="24"/>
    </w:rPr>
  </w:style>
  <w:style w:type="paragraph" w:customStyle="1" w:styleId="ad">
    <w:name w:val="令.條"/>
    <w:basedOn w:val="a"/>
    <w:rsid w:val="00A6320B"/>
    <w:pPr>
      <w:adjustRightInd w:val="0"/>
      <w:spacing w:line="440" w:lineRule="exact"/>
      <w:ind w:left="500" w:hangingChars="500" w:hanging="500"/>
      <w:jc w:val="both"/>
      <w:textAlignment w:val="baseline"/>
    </w:pPr>
    <w:rPr>
      <w:rFonts w:eastAsia="標楷體"/>
      <w:kern w:val="0"/>
      <w:sz w:val="28"/>
      <w:szCs w:val="20"/>
    </w:rPr>
  </w:style>
  <w:style w:type="paragraph" w:customStyle="1" w:styleId="ae">
    <w:name w:val="令.項"/>
    <w:basedOn w:val="a"/>
    <w:rsid w:val="00A6320B"/>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af">
    <w:name w:val="令.章"/>
    <w:basedOn w:val="a"/>
    <w:rsid w:val="00A6320B"/>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1">
    <w:name w:val="令.項1"/>
    <w:basedOn w:val="a"/>
    <w:rsid w:val="00A6320B"/>
    <w:pPr>
      <w:adjustRightInd w:val="0"/>
      <w:spacing w:line="440" w:lineRule="exact"/>
      <w:ind w:leftChars="700" w:left="800" w:hangingChars="100" w:hanging="100"/>
      <w:jc w:val="both"/>
      <w:textAlignment w:val="baseline"/>
    </w:pPr>
    <w:rPr>
      <w:rFonts w:eastAsia="標楷體"/>
      <w:kern w:val="0"/>
      <w:sz w:val="28"/>
      <w:szCs w:val="20"/>
    </w:rPr>
  </w:style>
  <w:style w:type="character" w:customStyle="1" w:styleId="HTML0">
    <w:name w:val="HTML 預設格式 字元"/>
    <w:basedOn w:val="a0"/>
    <w:link w:val="HTML"/>
    <w:uiPriority w:val="99"/>
    <w:rsid w:val="00C23FD7"/>
    <w:rPr>
      <w:rFonts w:ascii="細明體" w:eastAsia="細明體" w:hAnsi="細明體" w:cs="細明體"/>
      <w:sz w:val="24"/>
      <w:szCs w:val="24"/>
    </w:rPr>
  </w:style>
  <w:style w:type="character" w:customStyle="1" w:styleId="a9">
    <w:name w:val="頁首 字元"/>
    <w:basedOn w:val="a0"/>
    <w:link w:val="a8"/>
    <w:uiPriority w:val="99"/>
    <w:rsid w:val="00C23FD7"/>
    <w:rPr>
      <w:kern w:val="2"/>
    </w:rPr>
  </w:style>
  <w:style w:type="paragraph" w:styleId="af0">
    <w:name w:val="List Paragraph"/>
    <w:basedOn w:val="a"/>
    <w:uiPriority w:val="34"/>
    <w:qFormat/>
    <w:rsid w:val="00C5585E"/>
    <w:pPr>
      <w:ind w:leftChars="200" w:left="480"/>
    </w:pPr>
  </w:style>
  <w:style w:type="paragraph" w:styleId="af1">
    <w:name w:val="Revision"/>
    <w:hidden/>
    <w:uiPriority w:val="99"/>
    <w:semiHidden/>
    <w:rsid w:val="00A212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2880">
      <w:bodyDiv w:val="1"/>
      <w:marLeft w:val="0"/>
      <w:marRight w:val="0"/>
      <w:marTop w:val="0"/>
      <w:marBottom w:val="0"/>
      <w:divBdr>
        <w:top w:val="none" w:sz="0" w:space="0" w:color="auto"/>
        <w:left w:val="none" w:sz="0" w:space="0" w:color="auto"/>
        <w:bottom w:val="none" w:sz="0" w:space="0" w:color="auto"/>
        <w:right w:val="none" w:sz="0" w:space="0" w:color="auto"/>
      </w:divBdr>
    </w:div>
    <w:div w:id="322855989">
      <w:bodyDiv w:val="1"/>
      <w:marLeft w:val="0"/>
      <w:marRight w:val="0"/>
      <w:marTop w:val="0"/>
      <w:marBottom w:val="0"/>
      <w:divBdr>
        <w:top w:val="none" w:sz="0" w:space="0" w:color="auto"/>
        <w:left w:val="none" w:sz="0" w:space="0" w:color="auto"/>
        <w:bottom w:val="none" w:sz="0" w:space="0" w:color="auto"/>
        <w:right w:val="none" w:sz="0" w:space="0" w:color="auto"/>
      </w:divBdr>
    </w:div>
    <w:div w:id="6205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E79F-851B-4897-8285-9AA2FAFD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3733</Characters>
  <Application>Microsoft Office Word</Application>
  <DocSecurity>0</DocSecurity>
  <Lines>31</Lines>
  <Paragraphs>8</Paragraphs>
  <ScaleCrop>false</ScaleCrop>
  <Company>CMT</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社會工作師證書執照收費標準草案總說明</dc:title>
  <dc:creator>w64</dc:creator>
  <cp:lastModifiedBy>保護服務司周靜怡</cp:lastModifiedBy>
  <cp:revision>2</cp:revision>
  <cp:lastPrinted>2019-07-22T10:50:00Z</cp:lastPrinted>
  <dcterms:created xsi:type="dcterms:W3CDTF">2019-10-23T07:15:00Z</dcterms:created>
  <dcterms:modified xsi:type="dcterms:W3CDTF">2019-10-23T07:15:00Z</dcterms:modified>
</cp:coreProperties>
</file>