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3C" w:rsidRPr="005A3DC0" w:rsidRDefault="005A3DC0" w:rsidP="00605492">
      <w:pPr>
        <w:tabs>
          <w:tab w:val="left" w:pos="11340"/>
        </w:tabs>
        <w:snapToGrid w:val="0"/>
        <w:spacing w:afterLines="50" w:after="180" w:line="300" w:lineRule="auto"/>
        <w:ind w:left="3206" w:hangingChars="1001" w:hanging="3206"/>
        <w:rPr>
          <w:rFonts w:ascii="標楷體" w:eastAsia="標楷體" w:hAnsi="標楷體"/>
          <w:b/>
        </w:rPr>
      </w:pPr>
      <w:r>
        <w:rPr>
          <w:rFonts w:ascii="標楷體" w:eastAsia="標楷體" w:hAnsi="標楷體" w:hint="eastAsia"/>
          <w:b/>
          <w:sz w:val="32"/>
          <w:szCs w:val="32"/>
        </w:rPr>
        <w:t>社工組</w:t>
      </w:r>
      <w:r w:rsidR="00D4713C" w:rsidRPr="00CB1511">
        <w:rPr>
          <w:rFonts w:ascii="標楷體" w:eastAsia="標楷體" w:hAnsi="標楷體" w:hint="eastAsia"/>
          <w:b/>
          <w:sz w:val="32"/>
          <w:szCs w:val="32"/>
        </w:rPr>
        <w:t>個案工作開案標準</w:t>
      </w:r>
      <w:r>
        <w:rPr>
          <w:rFonts w:ascii="標楷體" w:eastAsia="標楷體" w:hAnsi="標楷體" w:hint="eastAsia"/>
          <w:b/>
          <w:sz w:val="32"/>
          <w:szCs w:val="32"/>
        </w:rPr>
        <w:t xml:space="preserve">                 </w:t>
      </w:r>
      <w:r w:rsidR="002D0CDA">
        <w:rPr>
          <w:rFonts w:ascii="標楷體" w:eastAsia="標楷體" w:hAnsi="標楷體" w:hint="eastAsia"/>
          <w:b/>
        </w:rPr>
        <w:t xml:space="preserve"> 104.0</w:t>
      </w:r>
      <w:r w:rsidR="00E925C6">
        <w:rPr>
          <w:rFonts w:ascii="標楷體" w:eastAsia="標楷體" w:hAnsi="標楷體" w:hint="eastAsia"/>
          <w:b/>
        </w:rPr>
        <w:t>7</w:t>
      </w:r>
      <w:r w:rsidRPr="005A3DC0">
        <w:rPr>
          <w:rFonts w:ascii="標楷體" w:eastAsia="標楷體" w:hAnsi="標楷體" w:hint="eastAsia"/>
          <w:b/>
        </w:rPr>
        <w:t>.</w:t>
      </w:r>
      <w:r w:rsidR="00E925C6">
        <w:rPr>
          <w:rFonts w:ascii="標楷體" w:eastAsia="標楷體" w:hAnsi="標楷體" w:hint="eastAsia"/>
          <w:b/>
        </w:rPr>
        <w:t>23</w:t>
      </w:r>
      <w:r w:rsidRPr="005A3DC0">
        <w:rPr>
          <w:rFonts w:ascii="標楷體" w:eastAsia="標楷體" w:hAnsi="標楷體" w:hint="eastAsia"/>
          <w:b/>
        </w:rPr>
        <w:t>版</w:t>
      </w:r>
    </w:p>
    <w:p w:rsidR="00D4713C" w:rsidRPr="00CB1511" w:rsidRDefault="00CB567B" w:rsidP="00D4713C">
      <w:pPr>
        <w:spacing w:line="300" w:lineRule="auto"/>
        <w:ind w:firstLineChars="101" w:firstLine="283"/>
        <w:rPr>
          <w:rFonts w:ascii="標楷體" w:eastAsia="標楷體" w:hAnsi="標楷體"/>
          <w:sz w:val="28"/>
          <w:szCs w:val="28"/>
        </w:rPr>
      </w:pPr>
      <w:r>
        <w:rPr>
          <w:rFonts w:ascii="標楷體" w:eastAsia="標楷體" w:hAnsi="標楷體" w:hint="eastAsia"/>
          <w:sz w:val="28"/>
          <w:szCs w:val="28"/>
        </w:rPr>
        <w:t>一、開案指標</w:t>
      </w:r>
      <w:r w:rsidR="00D4713C" w:rsidRPr="00CB1511">
        <w:rPr>
          <w:rFonts w:ascii="標楷體" w:eastAsia="標楷體" w:hAnsi="標楷體" w:hint="eastAsia"/>
          <w:sz w:val="28"/>
          <w:szCs w:val="28"/>
        </w:rPr>
        <w:t>：</w:t>
      </w:r>
    </w:p>
    <w:p w:rsidR="00D86DB3" w:rsidRDefault="00D4713C" w:rsidP="006D5BA0">
      <w:pPr>
        <w:snapToGrid w:val="0"/>
        <w:spacing w:line="300" w:lineRule="auto"/>
        <w:ind w:leftChars="236" w:left="1414" w:hangingChars="303" w:hanging="848"/>
        <w:jc w:val="both"/>
        <w:rPr>
          <w:rFonts w:ascii="標楷體" w:eastAsia="標楷體" w:hAnsi="標楷體"/>
          <w:sz w:val="28"/>
          <w:szCs w:val="28"/>
        </w:rPr>
      </w:pPr>
      <w:r w:rsidRPr="00CB1511">
        <w:rPr>
          <w:rFonts w:ascii="標楷體" w:eastAsia="標楷體" w:hAnsi="標楷體" w:hint="eastAsia"/>
          <w:sz w:val="28"/>
          <w:szCs w:val="28"/>
        </w:rPr>
        <w:t>（</w:t>
      </w:r>
      <w:r w:rsidR="00CB567B">
        <w:rPr>
          <w:rFonts w:ascii="標楷體" w:eastAsia="標楷體" w:hAnsi="標楷體" w:hint="eastAsia"/>
          <w:sz w:val="28"/>
          <w:szCs w:val="28"/>
        </w:rPr>
        <w:t>一）</w:t>
      </w:r>
      <w:r w:rsidR="00B739BB">
        <w:rPr>
          <w:rFonts w:ascii="標楷體" w:eastAsia="標楷體" w:hAnsi="標楷體" w:hint="eastAsia"/>
          <w:sz w:val="28"/>
          <w:szCs w:val="28"/>
        </w:rPr>
        <w:t>中輟或長期缺課者：學生有未經請假或不明原因未到校上課達三天以上，或轉學生未向轉入學校報到者；長期缺課係指全學期累計達七日以上未經請假而無故缺課者</w:t>
      </w:r>
      <w:r w:rsidR="00E925C6">
        <w:rPr>
          <w:rFonts w:ascii="標楷體" w:eastAsia="標楷體" w:hAnsi="標楷體" w:hint="eastAsia"/>
          <w:sz w:val="28"/>
          <w:szCs w:val="28"/>
        </w:rPr>
        <w:t>；</w:t>
      </w:r>
      <w:r w:rsidR="0053770F">
        <w:rPr>
          <w:rFonts w:ascii="標楷體" w:eastAsia="標楷體" w:hAnsi="標楷體" w:hint="eastAsia"/>
          <w:sz w:val="28"/>
          <w:szCs w:val="28"/>
        </w:rPr>
        <w:t>經評估未到校情形非</w:t>
      </w:r>
      <w:r w:rsidR="00E925C6">
        <w:rPr>
          <w:rFonts w:ascii="標楷體" w:eastAsia="標楷體" w:hAnsi="標楷體" w:hint="eastAsia"/>
          <w:sz w:val="28"/>
          <w:szCs w:val="28"/>
        </w:rPr>
        <w:t>屬</w:t>
      </w:r>
      <w:r w:rsidR="0053770F">
        <w:rPr>
          <w:rFonts w:ascii="標楷體" w:eastAsia="標楷體" w:hAnsi="標楷體" w:hint="eastAsia"/>
          <w:sz w:val="28"/>
          <w:szCs w:val="28"/>
        </w:rPr>
        <w:t>學生個人身心特質所致</w:t>
      </w:r>
      <w:r w:rsidR="002D0CDA">
        <w:rPr>
          <w:rFonts w:ascii="標楷體" w:eastAsia="標楷體" w:hAnsi="標楷體" w:hint="eastAsia"/>
          <w:sz w:val="28"/>
          <w:szCs w:val="28"/>
        </w:rPr>
        <w:t>。</w:t>
      </w:r>
    </w:p>
    <w:p w:rsidR="00D4713C" w:rsidRPr="00CB1511" w:rsidRDefault="00D4713C" w:rsidP="006D5BA0">
      <w:pPr>
        <w:snapToGrid w:val="0"/>
        <w:spacing w:line="300" w:lineRule="auto"/>
        <w:ind w:leftChars="236" w:left="1414" w:hangingChars="303" w:hanging="848"/>
        <w:jc w:val="both"/>
        <w:rPr>
          <w:rFonts w:ascii="標楷體" w:eastAsia="標楷體" w:hAnsi="標楷體"/>
          <w:sz w:val="28"/>
          <w:szCs w:val="28"/>
        </w:rPr>
      </w:pPr>
      <w:r w:rsidRPr="00CB1511">
        <w:rPr>
          <w:rFonts w:ascii="標楷體" w:eastAsia="標楷體" w:hAnsi="標楷體" w:hint="eastAsia"/>
          <w:sz w:val="28"/>
          <w:szCs w:val="28"/>
        </w:rPr>
        <w:t>（二）</w:t>
      </w:r>
      <w:r w:rsidR="00B739BB">
        <w:rPr>
          <w:rFonts w:ascii="標楷體" w:eastAsia="標楷體" w:hAnsi="標楷體" w:hint="eastAsia"/>
          <w:sz w:val="28"/>
          <w:szCs w:val="28"/>
        </w:rPr>
        <w:t>校園安全通報事件經評估未有其他社工相關資源進場協助者或有社工但仍需跨資源網絡合作需求者，以致於影響學生自身與他人就學權益及就學穩定之情形</w:t>
      </w:r>
      <w:r w:rsidR="0053770F">
        <w:rPr>
          <w:rFonts w:ascii="標楷體" w:eastAsia="標楷體" w:hAnsi="標楷體" w:hint="eastAsia"/>
          <w:sz w:val="28"/>
          <w:szCs w:val="28"/>
        </w:rPr>
        <w:t>。</w:t>
      </w:r>
    </w:p>
    <w:p w:rsidR="00D86DB3" w:rsidRPr="00CB1511" w:rsidRDefault="006D5BA0" w:rsidP="002D0CDA">
      <w:pPr>
        <w:snapToGrid w:val="0"/>
        <w:spacing w:line="300" w:lineRule="auto"/>
        <w:ind w:leftChars="236" w:left="1414"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00272EE2">
        <w:rPr>
          <w:rFonts w:ascii="標楷體" w:eastAsia="標楷體" w:hAnsi="標楷體" w:hint="eastAsia"/>
          <w:sz w:val="28"/>
          <w:szCs w:val="28"/>
        </w:rPr>
        <w:t>三</w:t>
      </w:r>
      <w:r>
        <w:rPr>
          <w:rFonts w:ascii="標楷體" w:eastAsia="標楷體" w:hAnsi="標楷體" w:hint="eastAsia"/>
          <w:sz w:val="28"/>
          <w:szCs w:val="28"/>
        </w:rPr>
        <w:t>)</w:t>
      </w:r>
      <w:r w:rsidR="00B739BB" w:rsidRPr="00CB1511">
        <w:rPr>
          <w:rFonts w:ascii="標楷體" w:eastAsia="標楷體" w:hAnsi="標楷體" w:hint="eastAsia"/>
          <w:sz w:val="28"/>
          <w:szCs w:val="28"/>
        </w:rPr>
        <w:t>教育處</w:t>
      </w:r>
      <w:r w:rsidR="00B739BB">
        <w:rPr>
          <w:rFonts w:ascii="標楷體" w:eastAsia="標楷體" w:hAnsi="標楷體" w:hint="eastAsia"/>
          <w:sz w:val="28"/>
          <w:szCs w:val="28"/>
        </w:rPr>
        <w:t>評估有輔</w:t>
      </w:r>
      <w:proofErr w:type="gramStart"/>
      <w:r w:rsidR="00B739BB">
        <w:rPr>
          <w:rFonts w:ascii="標楷體" w:eastAsia="標楷體" w:hAnsi="標楷體" w:hint="eastAsia"/>
          <w:sz w:val="28"/>
          <w:szCs w:val="28"/>
        </w:rPr>
        <w:t>諮</w:t>
      </w:r>
      <w:proofErr w:type="gramEnd"/>
      <w:r w:rsidR="00B739BB">
        <w:rPr>
          <w:rFonts w:ascii="標楷體" w:eastAsia="標楷體" w:hAnsi="標楷體" w:hint="eastAsia"/>
          <w:sz w:val="28"/>
          <w:szCs w:val="28"/>
        </w:rPr>
        <w:t>中心後</w:t>
      </w:r>
      <w:r w:rsidR="006C65AE">
        <w:rPr>
          <w:rFonts w:ascii="標楷體" w:eastAsia="標楷體" w:hAnsi="標楷體" w:hint="eastAsia"/>
          <w:sz w:val="28"/>
          <w:szCs w:val="28"/>
        </w:rPr>
        <w:t>續</w:t>
      </w:r>
      <w:r w:rsidR="00400E44" w:rsidRPr="00094DA4">
        <w:rPr>
          <w:rFonts w:ascii="標楷體" w:eastAsia="標楷體" w:hAnsi="標楷體"/>
          <w:b/>
          <w:noProof/>
          <w:sz w:val="28"/>
          <w:szCs w:val="32"/>
        </w:rPr>
        <mc:AlternateContent>
          <mc:Choice Requires="wps">
            <w:drawing>
              <wp:anchor distT="0" distB="0" distL="114300" distR="114300" simplePos="0" relativeHeight="251659264" behindDoc="0" locked="0" layoutInCell="1" allowOverlap="1" wp14:anchorId="7B354A47" wp14:editId="466F8300">
                <wp:simplePos x="0" y="0"/>
                <wp:positionH relativeFrom="column">
                  <wp:posOffset>5417185</wp:posOffset>
                </wp:positionH>
                <wp:positionV relativeFrom="paragraph">
                  <wp:posOffset>-2969260</wp:posOffset>
                </wp:positionV>
                <wp:extent cx="771896"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96" cy="1403985"/>
                        </a:xfrm>
                        <a:prstGeom prst="rect">
                          <a:avLst/>
                        </a:prstGeom>
                        <a:solidFill>
                          <a:srgbClr val="FFFFFF"/>
                        </a:solidFill>
                        <a:ln w="9525">
                          <a:solidFill>
                            <a:srgbClr val="000000"/>
                          </a:solidFill>
                          <a:miter lim="800000"/>
                          <a:headEnd/>
                          <a:tailEnd/>
                        </a:ln>
                      </wps:spPr>
                      <wps:txbx>
                        <w:txbxContent>
                          <w:p w:rsidR="00400E44" w:rsidRDefault="00400E44" w:rsidP="00400E44">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6.55pt;margin-top:-233.8pt;width:6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">
                <v:textbox style="mso-fit-shape-to-text:t">
                  <w:txbxContent>
                    <w:p w:rsidR="00400E44" w:rsidRDefault="00400E44" w:rsidP="00400E44">
                      <w:r>
                        <w:rPr>
                          <w:rFonts w:hint="eastAsia"/>
                        </w:rPr>
                        <w:t>附件二</w:t>
                      </w:r>
                    </w:p>
                  </w:txbxContent>
                </v:textbox>
              </v:shape>
            </w:pict>
          </mc:Fallback>
        </mc:AlternateContent>
      </w:r>
      <w:r w:rsidR="00B739BB">
        <w:rPr>
          <w:rFonts w:ascii="標楷體" w:eastAsia="標楷體" w:hAnsi="標楷體" w:hint="eastAsia"/>
          <w:sz w:val="28"/>
          <w:szCs w:val="28"/>
        </w:rPr>
        <w:t>追</w:t>
      </w:r>
      <w:r w:rsidR="006C65AE">
        <w:rPr>
          <w:rFonts w:ascii="標楷體" w:eastAsia="標楷體" w:hAnsi="標楷體" w:hint="eastAsia"/>
          <w:sz w:val="28"/>
          <w:szCs w:val="28"/>
        </w:rPr>
        <w:t>蹤輔導需求</w:t>
      </w:r>
      <w:r w:rsidR="00B739BB">
        <w:rPr>
          <w:rFonts w:ascii="標楷體" w:eastAsia="標楷體" w:hAnsi="標楷體" w:hint="eastAsia"/>
          <w:sz w:val="28"/>
          <w:szCs w:val="28"/>
        </w:rPr>
        <w:t>之</w:t>
      </w:r>
      <w:proofErr w:type="gramStart"/>
      <w:r w:rsidR="00B739BB">
        <w:rPr>
          <w:rFonts w:ascii="標楷體" w:eastAsia="標楷體" w:hAnsi="標楷體" w:hint="eastAsia"/>
          <w:sz w:val="28"/>
          <w:szCs w:val="28"/>
        </w:rPr>
        <w:t>交辦列管</w:t>
      </w:r>
      <w:proofErr w:type="gramEnd"/>
      <w:r w:rsidR="00B739BB">
        <w:rPr>
          <w:rFonts w:ascii="標楷體" w:eastAsia="標楷體" w:hAnsi="標楷體" w:hint="eastAsia"/>
          <w:sz w:val="28"/>
          <w:szCs w:val="28"/>
        </w:rPr>
        <w:t>通報案件，如：</w:t>
      </w:r>
      <w:proofErr w:type="gramStart"/>
      <w:r w:rsidR="00B739BB">
        <w:rPr>
          <w:rFonts w:ascii="標楷體" w:eastAsia="標楷體" w:hAnsi="標楷體" w:hint="eastAsia"/>
          <w:sz w:val="28"/>
          <w:szCs w:val="28"/>
        </w:rPr>
        <w:t>校園霸凌事件</w:t>
      </w:r>
      <w:proofErr w:type="gramEnd"/>
      <w:r w:rsidR="00B739BB">
        <w:rPr>
          <w:rFonts w:ascii="標楷體" w:eastAsia="標楷體" w:hAnsi="標楷體" w:hint="eastAsia"/>
          <w:sz w:val="28"/>
          <w:szCs w:val="28"/>
        </w:rPr>
        <w:t>、春暉毒品、重大新聞事件及校園危機事件</w:t>
      </w:r>
      <w:r w:rsidR="00B739BB" w:rsidRPr="00CB1511">
        <w:rPr>
          <w:rFonts w:ascii="標楷體" w:eastAsia="標楷體" w:hAnsi="標楷體" w:hint="eastAsia"/>
          <w:sz w:val="28"/>
          <w:szCs w:val="28"/>
        </w:rPr>
        <w:t>。</w:t>
      </w:r>
    </w:p>
    <w:p w:rsidR="001B7424" w:rsidRPr="006D5BA0" w:rsidRDefault="006D5BA0" w:rsidP="001B7424">
      <w:pPr>
        <w:snapToGrid w:val="0"/>
        <w:spacing w:line="300" w:lineRule="auto"/>
        <w:ind w:leftChars="236" w:left="1414"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00272EE2">
        <w:rPr>
          <w:rFonts w:ascii="標楷體" w:eastAsia="標楷體" w:hAnsi="標楷體" w:hint="eastAsia"/>
          <w:sz w:val="28"/>
          <w:szCs w:val="28"/>
        </w:rPr>
        <w:t>四</w:t>
      </w:r>
      <w:r>
        <w:rPr>
          <w:rFonts w:ascii="標楷體" w:eastAsia="標楷體" w:hAnsi="標楷體" w:hint="eastAsia"/>
          <w:sz w:val="28"/>
          <w:szCs w:val="28"/>
        </w:rPr>
        <w:t>) 其他</w:t>
      </w:r>
      <w:r w:rsidR="002D0CDA">
        <w:rPr>
          <w:rFonts w:ascii="標楷體" w:eastAsia="標楷體" w:hAnsi="標楷體" w:hint="eastAsia"/>
          <w:sz w:val="28"/>
          <w:szCs w:val="28"/>
        </w:rPr>
        <w:t>非關學生個人身心特質</w:t>
      </w:r>
      <w:bookmarkStart w:id="0" w:name="_GoBack"/>
      <w:bookmarkEnd w:id="0"/>
      <w:r>
        <w:rPr>
          <w:rFonts w:ascii="標楷體" w:eastAsia="標楷體" w:hAnsi="標楷體" w:hint="eastAsia"/>
          <w:sz w:val="28"/>
          <w:szCs w:val="28"/>
        </w:rPr>
        <w:t>，以致於影響學生自身與他人就學權益及就學穩定之情形</w:t>
      </w:r>
      <w:r w:rsidRPr="00CB1511">
        <w:rPr>
          <w:rFonts w:ascii="標楷體" w:eastAsia="標楷體" w:hAnsi="標楷體" w:hint="eastAsia"/>
          <w:sz w:val="28"/>
          <w:szCs w:val="28"/>
        </w:rPr>
        <w:t>。</w:t>
      </w:r>
    </w:p>
    <w:p w:rsidR="00705238" w:rsidRPr="00705238" w:rsidRDefault="00705238" w:rsidP="005A3DC0">
      <w:pPr>
        <w:spacing w:line="300" w:lineRule="auto"/>
        <w:ind w:firstLineChars="101" w:firstLine="283"/>
        <w:rPr>
          <w:rFonts w:ascii="標楷體" w:eastAsia="標楷體" w:hAnsi="標楷體"/>
          <w:sz w:val="28"/>
          <w:szCs w:val="28"/>
        </w:rPr>
      </w:pPr>
      <w:r>
        <w:rPr>
          <w:rFonts w:ascii="標楷體" w:eastAsia="標楷體" w:hAnsi="標楷體"/>
          <w:sz w:val="28"/>
          <w:szCs w:val="28"/>
        </w:rPr>
        <w:softHyphen/>
      </w:r>
    </w:p>
    <w:sectPr w:rsidR="00705238" w:rsidRPr="00705238" w:rsidSect="00B56853">
      <w:pgSz w:w="11906" w:h="16838"/>
      <w:pgMar w:top="624" w:right="1797" w:bottom="624"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AB" w:rsidRDefault="007517AB" w:rsidP="00CB567B">
      <w:r>
        <w:separator/>
      </w:r>
    </w:p>
  </w:endnote>
  <w:endnote w:type="continuationSeparator" w:id="0">
    <w:p w:rsidR="007517AB" w:rsidRDefault="007517AB" w:rsidP="00CB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AB" w:rsidRDefault="007517AB" w:rsidP="00CB567B">
      <w:r>
        <w:separator/>
      </w:r>
    </w:p>
  </w:footnote>
  <w:footnote w:type="continuationSeparator" w:id="0">
    <w:p w:rsidR="007517AB" w:rsidRDefault="007517AB" w:rsidP="00CB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549"/>
    <w:multiLevelType w:val="hybridMultilevel"/>
    <w:tmpl w:val="587AC4C2"/>
    <w:lvl w:ilvl="0" w:tplc="7284AB9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982310"/>
    <w:multiLevelType w:val="hybridMultilevel"/>
    <w:tmpl w:val="876265E4"/>
    <w:lvl w:ilvl="0" w:tplc="627460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41577859"/>
    <w:multiLevelType w:val="hybridMultilevel"/>
    <w:tmpl w:val="A20662FE"/>
    <w:lvl w:ilvl="0" w:tplc="7284AB9E">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5381554E"/>
    <w:multiLevelType w:val="hybridMultilevel"/>
    <w:tmpl w:val="C994B81C"/>
    <w:lvl w:ilvl="0" w:tplc="C680BA5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3C"/>
    <w:rsid w:val="0005686E"/>
    <w:rsid w:val="000B2F7D"/>
    <w:rsid w:val="00116459"/>
    <w:rsid w:val="0012245D"/>
    <w:rsid w:val="001B7424"/>
    <w:rsid w:val="002240E7"/>
    <w:rsid w:val="00272EE2"/>
    <w:rsid w:val="00282AFB"/>
    <w:rsid w:val="00291241"/>
    <w:rsid w:val="002D0CDA"/>
    <w:rsid w:val="002D5C1D"/>
    <w:rsid w:val="002E0058"/>
    <w:rsid w:val="00353981"/>
    <w:rsid w:val="003A7BBB"/>
    <w:rsid w:val="003B48CA"/>
    <w:rsid w:val="00400E44"/>
    <w:rsid w:val="00404C4D"/>
    <w:rsid w:val="00484740"/>
    <w:rsid w:val="004A48E6"/>
    <w:rsid w:val="004E3780"/>
    <w:rsid w:val="0053770F"/>
    <w:rsid w:val="00542FCF"/>
    <w:rsid w:val="0055189D"/>
    <w:rsid w:val="005A3DC0"/>
    <w:rsid w:val="005F6FB6"/>
    <w:rsid w:val="00605492"/>
    <w:rsid w:val="00633C18"/>
    <w:rsid w:val="006520D4"/>
    <w:rsid w:val="006C65AE"/>
    <w:rsid w:val="006D5BA0"/>
    <w:rsid w:val="00705238"/>
    <w:rsid w:val="00733C32"/>
    <w:rsid w:val="007517AB"/>
    <w:rsid w:val="009103DA"/>
    <w:rsid w:val="009C17C5"/>
    <w:rsid w:val="009D6DDA"/>
    <w:rsid w:val="009F237D"/>
    <w:rsid w:val="00A23650"/>
    <w:rsid w:val="00A70B18"/>
    <w:rsid w:val="00A9631A"/>
    <w:rsid w:val="00AA6874"/>
    <w:rsid w:val="00AE4F7F"/>
    <w:rsid w:val="00B24D3D"/>
    <w:rsid w:val="00B56853"/>
    <w:rsid w:val="00B739BB"/>
    <w:rsid w:val="00B80ADC"/>
    <w:rsid w:val="00B81BF7"/>
    <w:rsid w:val="00BD64FD"/>
    <w:rsid w:val="00C03350"/>
    <w:rsid w:val="00C46173"/>
    <w:rsid w:val="00CB567B"/>
    <w:rsid w:val="00CD50B6"/>
    <w:rsid w:val="00D264C0"/>
    <w:rsid w:val="00D405B8"/>
    <w:rsid w:val="00D4713C"/>
    <w:rsid w:val="00D51C46"/>
    <w:rsid w:val="00D86DB3"/>
    <w:rsid w:val="00E50821"/>
    <w:rsid w:val="00E925C6"/>
    <w:rsid w:val="00F91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67B"/>
    <w:pPr>
      <w:tabs>
        <w:tab w:val="center" w:pos="4153"/>
        <w:tab w:val="right" w:pos="8306"/>
      </w:tabs>
      <w:snapToGrid w:val="0"/>
    </w:pPr>
    <w:rPr>
      <w:sz w:val="20"/>
      <w:szCs w:val="20"/>
    </w:rPr>
  </w:style>
  <w:style w:type="character" w:customStyle="1" w:styleId="a4">
    <w:name w:val="頁首 字元"/>
    <w:basedOn w:val="a0"/>
    <w:link w:val="a3"/>
    <w:uiPriority w:val="99"/>
    <w:rsid w:val="00CB567B"/>
    <w:rPr>
      <w:rFonts w:ascii="Times New Roman" w:eastAsia="新細明體" w:hAnsi="Times New Roman" w:cs="Times New Roman"/>
      <w:sz w:val="20"/>
      <w:szCs w:val="20"/>
    </w:rPr>
  </w:style>
  <w:style w:type="paragraph" w:styleId="a5">
    <w:name w:val="footer"/>
    <w:basedOn w:val="a"/>
    <w:link w:val="a6"/>
    <w:uiPriority w:val="99"/>
    <w:unhideWhenUsed/>
    <w:rsid w:val="00CB567B"/>
    <w:pPr>
      <w:tabs>
        <w:tab w:val="center" w:pos="4153"/>
        <w:tab w:val="right" w:pos="8306"/>
      </w:tabs>
      <w:snapToGrid w:val="0"/>
    </w:pPr>
    <w:rPr>
      <w:sz w:val="20"/>
      <w:szCs w:val="20"/>
    </w:rPr>
  </w:style>
  <w:style w:type="character" w:customStyle="1" w:styleId="a6">
    <w:name w:val="頁尾 字元"/>
    <w:basedOn w:val="a0"/>
    <w:link w:val="a5"/>
    <w:uiPriority w:val="99"/>
    <w:rsid w:val="00CB567B"/>
    <w:rPr>
      <w:rFonts w:ascii="Times New Roman" w:eastAsia="新細明體" w:hAnsi="Times New Roman" w:cs="Times New Roman"/>
      <w:sz w:val="20"/>
      <w:szCs w:val="20"/>
    </w:rPr>
  </w:style>
  <w:style w:type="paragraph" w:styleId="a7">
    <w:name w:val="List Paragraph"/>
    <w:basedOn w:val="a"/>
    <w:uiPriority w:val="34"/>
    <w:qFormat/>
    <w:rsid w:val="00705238"/>
    <w:pPr>
      <w:ind w:leftChars="200" w:left="480"/>
    </w:pPr>
  </w:style>
  <w:style w:type="table" w:styleId="a8">
    <w:name w:val="Table Grid"/>
    <w:basedOn w:val="a1"/>
    <w:uiPriority w:val="59"/>
    <w:rsid w:val="0048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67B"/>
    <w:pPr>
      <w:tabs>
        <w:tab w:val="center" w:pos="4153"/>
        <w:tab w:val="right" w:pos="8306"/>
      </w:tabs>
      <w:snapToGrid w:val="0"/>
    </w:pPr>
    <w:rPr>
      <w:sz w:val="20"/>
      <w:szCs w:val="20"/>
    </w:rPr>
  </w:style>
  <w:style w:type="character" w:customStyle="1" w:styleId="a4">
    <w:name w:val="頁首 字元"/>
    <w:basedOn w:val="a0"/>
    <w:link w:val="a3"/>
    <w:uiPriority w:val="99"/>
    <w:rsid w:val="00CB567B"/>
    <w:rPr>
      <w:rFonts w:ascii="Times New Roman" w:eastAsia="新細明體" w:hAnsi="Times New Roman" w:cs="Times New Roman"/>
      <w:sz w:val="20"/>
      <w:szCs w:val="20"/>
    </w:rPr>
  </w:style>
  <w:style w:type="paragraph" w:styleId="a5">
    <w:name w:val="footer"/>
    <w:basedOn w:val="a"/>
    <w:link w:val="a6"/>
    <w:uiPriority w:val="99"/>
    <w:unhideWhenUsed/>
    <w:rsid w:val="00CB567B"/>
    <w:pPr>
      <w:tabs>
        <w:tab w:val="center" w:pos="4153"/>
        <w:tab w:val="right" w:pos="8306"/>
      </w:tabs>
      <w:snapToGrid w:val="0"/>
    </w:pPr>
    <w:rPr>
      <w:sz w:val="20"/>
      <w:szCs w:val="20"/>
    </w:rPr>
  </w:style>
  <w:style w:type="character" w:customStyle="1" w:styleId="a6">
    <w:name w:val="頁尾 字元"/>
    <w:basedOn w:val="a0"/>
    <w:link w:val="a5"/>
    <w:uiPriority w:val="99"/>
    <w:rsid w:val="00CB567B"/>
    <w:rPr>
      <w:rFonts w:ascii="Times New Roman" w:eastAsia="新細明體" w:hAnsi="Times New Roman" w:cs="Times New Roman"/>
      <w:sz w:val="20"/>
      <w:szCs w:val="20"/>
    </w:rPr>
  </w:style>
  <w:style w:type="paragraph" w:styleId="a7">
    <w:name w:val="List Paragraph"/>
    <w:basedOn w:val="a"/>
    <w:uiPriority w:val="34"/>
    <w:qFormat/>
    <w:rsid w:val="00705238"/>
    <w:pPr>
      <w:ind w:leftChars="200" w:left="480"/>
    </w:pPr>
  </w:style>
  <w:style w:type="table" w:styleId="a8">
    <w:name w:val="Table Grid"/>
    <w:basedOn w:val="a1"/>
    <w:uiPriority w:val="59"/>
    <w:rsid w:val="0048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DAD53-6E30-4CD6-A0DB-8BA830AE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2015-07-22T06:50:00Z</cp:lastPrinted>
  <dcterms:created xsi:type="dcterms:W3CDTF">2015-07-29T06:35:00Z</dcterms:created>
  <dcterms:modified xsi:type="dcterms:W3CDTF">2015-07-30T03:45:00Z</dcterms:modified>
</cp:coreProperties>
</file>